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D6" w:rsidRDefault="00F9461A">
      <w:r w:rsidRPr="00963F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3AA2A" wp14:editId="6383E42C">
                <wp:simplePos x="0" y="0"/>
                <wp:positionH relativeFrom="column">
                  <wp:posOffset>-19685</wp:posOffset>
                </wp:positionH>
                <wp:positionV relativeFrom="paragraph">
                  <wp:posOffset>-28575</wp:posOffset>
                </wp:positionV>
                <wp:extent cx="5724525" cy="0"/>
                <wp:effectExtent l="0" t="1905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A1552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2.25pt" to="449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5D560CC" wp14:editId="75EF52C4">
            <wp:simplePos x="0" y="0"/>
            <wp:positionH relativeFrom="column">
              <wp:posOffset>-47625</wp:posOffset>
            </wp:positionH>
            <wp:positionV relativeFrom="paragraph">
              <wp:posOffset>-907415</wp:posOffset>
            </wp:positionV>
            <wp:extent cx="3429000" cy="843280"/>
            <wp:effectExtent l="0" t="0" r="0" b="0"/>
            <wp:wrapTight wrapText="bothSides">
              <wp:wrapPolygon edited="0">
                <wp:start x="0" y="0"/>
                <wp:lineTo x="0" y="20982"/>
                <wp:lineTo x="21480" y="20982"/>
                <wp:lineTo x="214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hanges.AWARD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12088" r="3377" b="9872"/>
                    <a:stretch/>
                  </pic:blipFill>
                  <pic:spPr bwMode="auto">
                    <a:xfrm>
                      <a:off x="0" y="0"/>
                      <a:ext cx="3429000" cy="84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42">
        <w:rPr>
          <w:noProof/>
        </w:rPr>
        <w:t xml:space="preserve">           </w:t>
      </w:r>
      <w:r w:rsidR="00F40542" w:rsidRPr="00F40542">
        <w:rPr>
          <w:noProof/>
        </w:rPr>
        <w:t xml:space="preserve"> </w:t>
      </w:r>
    </w:p>
    <w:p w:rsidR="00F40542" w:rsidRPr="00F40542" w:rsidRDefault="00F40542" w:rsidP="00F40542">
      <w:pPr>
        <w:tabs>
          <w:tab w:val="center" w:pos="4153"/>
          <w:tab w:val="right" w:pos="8306"/>
        </w:tabs>
        <w:spacing w:after="120" w:line="360" w:lineRule="auto"/>
        <w:rPr>
          <w:rFonts w:ascii="Arial" w:eastAsia="Calibri" w:hAnsi="Arial" w:cs="Arial"/>
          <w:color w:val="7F7F7F"/>
          <w:sz w:val="28"/>
          <w:szCs w:val="28"/>
          <w:lang w:eastAsia="en-US"/>
        </w:rPr>
      </w:pPr>
      <w:r w:rsidRPr="00F40542">
        <w:rPr>
          <w:rFonts w:ascii="Arial" w:eastAsia="Calibri" w:hAnsi="Arial" w:cs="Arial"/>
          <w:b/>
          <w:color w:val="7F7F7F"/>
          <w:sz w:val="28"/>
          <w:szCs w:val="28"/>
          <w:lang w:eastAsia="en-US"/>
        </w:rPr>
        <w:t>PRESSEMITTEILUNG</w:t>
      </w:r>
    </w:p>
    <w:p w:rsidR="00F40542" w:rsidRPr="00F40542" w:rsidRDefault="00F40542" w:rsidP="00F40542">
      <w:pPr>
        <w:widowControl w:val="0"/>
        <w:spacing w:after="120" w:line="360" w:lineRule="auto"/>
        <w:rPr>
          <w:rFonts w:ascii="Arial" w:eastAsia="MS Gothic" w:hAnsi="Arial" w:cs="Arial"/>
          <w:kern w:val="2"/>
          <w:sz w:val="24"/>
          <w:szCs w:val="24"/>
        </w:rPr>
      </w:pPr>
    </w:p>
    <w:p w:rsidR="006C3437" w:rsidRPr="00F40542" w:rsidRDefault="002D2A96" w:rsidP="00F40542">
      <w:pPr>
        <w:keepNext/>
        <w:spacing w:after="120" w:line="360" w:lineRule="auto"/>
        <w:outlineLvl w:val="5"/>
        <w:rPr>
          <w:rFonts w:ascii="Arial" w:eastAsia="MS Gothic" w:hAnsi="Arial" w:cs="Arial"/>
          <w:b/>
          <w:bCs/>
          <w:kern w:val="2"/>
          <w:sz w:val="36"/>
          <w:szCs w:val="36"/>
        </w:rPr>
      </w:pPr>
      <w:r>
        <w:rPr>
          <w:rFonts w:ascii="Arial" w:eastAsia="MS Gothic" w:hAnsi="Arial" w:cs="Arial"/>
          <w:b/>
          <w:bCs/>
          <w:kern w:val="2"/>
          <w:sz w:val="36"/>
          <w:szCs w:val="36"/>
        </w:rPr>
        <w:t>c</w:t>
      </w:r>
      <w:r w:rsidR="006C3437" w:rsidRPr="006C3437">
        <w:rPr>
          <w:rFonts w:ascii="Arial" w:eastAsia="MS Gothic" w:hAnsi="Arial" w:cs="Arial"/>
          <w:b/>
          <w:bCs/>
          <w:kern w:val="2"/>
          <w:sz w:val="36"/>
          <w:szCs w:val="36"/>
        </w:rPr>
        <w:t>hanges</w:t>
      </w:r>
      <w:r w:rsidR="009D0EA1">
        <w:rPr>
          <w:rFonts w:ascii="Arial" w:eastAsia="MS Gothic" w:hAnsi="Arial" w:cs="Arial"/>
          <w:b/>
          <w:bCs/>
          <w:kern w:val="2"/>
          <w:sz w:val="36"/>
          <w:szCs w:val="36"/>
        </w:rPr>
        <w:t>.AWARD</w:t>
      </w:r>
      <w:r w:rsidR="005C5378">
        <w:rPr>
          <w:rFonts w:ascii="Arial" w:eastAsia="MS Gothic" w:hAnsi="Arial" w:cs="Arial"/>
          <w:b/>
          <w:bCs/>
          <w:kern w:val="2"/>
          <w:sz w:val="36"/>
          <w:szCs w:val="36"/>
        </w:rPr>
        <w:t xml:space="preserve"> 2017</w:t>
      </w:r>
      <w:r w:rsidR="006C3437" w:rsidRPr="006C3437">
        <w:rPr>
          <w:rFonts w:ascii="Arial" w:eastAsia="MS Gothic" w:hAnsi="Arial" w:cs="Arial"/>
          <w:b/>
          <w:bCs/>
          <w:kern w:val="2"/>
          <w:sz w:val="36"/>
          <w:szCs w:val="36"/>
        </w:rPr>
        <w:t xml:space="preserve"> –</w:t>
      </w:r>
      <w:r w:rsidR="00A36110">
        <w:rPr>
          <w:rFonts w:ascii="Arial" w:eastAsia="MS Gothic" w:hAnsi="Arial" w:cs="Arial"/>
          <w:b/>
          <w:bCs/>
          <w:kern w:val="2"/>
          <w:sz w:val="36"/>
          <w:szCs w:val="36"/>
        </w:rPr>
        <w:t xml:space="preserve"> </w:t>
      </w:r>
      <w:r w:rsidR="00B416B2">
        <w:rPr>
          <w:rFonts w:ascii="Arial" w:eastAsia="MS Gothic" w:hAnsi="Arial" w:cs="Arial"/>
          <w:b/>
          <w:bCs/>
          <w:kern w:val="2"/>
          <w:sz w:val="36"/>
          <w:szCs w:val="36"/>
        </w:rPr>
        <w:t>Das Finale</w:t>
      </w:r>
      <w:r w:rsidR="006C3437" w:rsidRPr="006C3437">
        <w:rPr>
          <w:rFonts w:ascii="Arial" w:eastAsia="MS Gothic" w:hAnsi="Arial" w:cs="Arial"/>
          <w:b/>
          <w:bCs/>
          <w:kern w:val="2"/>
          <w:sz w:val="36"/>
          <w:szCs w:val="36"/>
        </w:rPr>
        <w:t>!</w:t>
      </w:r>
    </w:p>
    <w:p w:rsidR="00F40542" w:rsidRPr="00F40542" w:rsidRDefault="000B2231" w:rsidP="00F40542">
      <w:pPr>
        <w:keepNext/>
        <w:spacing w:after="120" w:line="360" w:lineRule="auto"/>
        <w:outlineLvl w:val="4"/>
        <w:rPr>
          <w:rFonts w:ascii="Arial" w:eastAsia="MS Gothic" w:hAnsi="Arial" w:cs="Arial"/>
          <w:b/>
          <w:bCs/>
          <w:i/>
          <w:kern w:val="2"/>
          <w:sz w:val="24"/>
          <w:szCs w:val="24"/>
        </w:rPr>
      </w:pPr>
      <w:r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 xml:space="preserve">Die </w:t>
      </w:r>
      <w:r w:rsidRPr="000B2231"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 xml:space="preserve">Freunde und Förderer des Industriemuseums Cromford e.V. </w:t>
      </w:r>
      <w:r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 xml:space="preserve">und </w:t>
      </w:r>
      <w:r w:rsidR="00F40542" w:rsidRPr="00F40542"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>Mitsubishi Electric schreib</w:t>
      </w:r>
      <w:r w:rsidR="006C3437"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>en Schülerwettbewerb</w:t>
      </w:r>
      <w:r w:rsidR="00F40542" w:rsidRPr="00F40542"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 xml:space="preserve">für die gymnasiale Oberstufe </w:t>
      </w:r>
      <w:r w:rsidR="00F40542" w:rsidRPr="00F40542">
        <w:rPr>
          <w:rFonts w:ascii="Arial" w:eastAsia="MS Gothic" w:hAnsi="Arial" w:cs="Arial"/>
          <w:b/>
          <w:bCs/>
          <w:i/>
          <w:kern w:val="2"/>
          <w:sz w:val="24"/>
          <w:szCs w:val="24"/>
        </w:rPr>
        <w:t>aus.</w:t>
      </w:r>
    </w:p>
    <w:p w:rsidR="00F40542" w:rsidRPr="00F40542" w:rsidRDefault="00F40542" w:rsidP="00F40542">
      <w:pPr>
        <w:widowControl w:val="0"/>
        <w:snapToGrid w:val="0"/>
        <w:spacing w:after="120" w:line="360" w:lineRule="auto"/>
        <w:rPr>
          <w:rFonts w:ascii="Arial" w:eastAsia="MS Gothic" w:hAnsi="Arial" w:cs="Arial"/>
          <w:b/>
          <w:bCs/>
          <w:i/>
          <w:kern w:val="2"/>
          <w:sz w:val="24"/>
          <w:szCs w:val="24"/>
        </w:rPr>
      </w:pPr>
    </w:p>
    <w:p w:rsidR="00F40542" w:rsidRDefault="00F40542" w:rsidP="00F40542">
      <w:pPr>
        <w:widowControl w:val="0"/>
        <w:autoSpaceDE w:val="0"/>
        <w:autoSpaceDN w:val="0"/>
        <w:spacing w:after="120" w:line="360" w:lineRule="auto"/>
        <w:rPr>
          <w:rFonts w:ascii="Arial" w:eastAsia="MS Gothic" w:hAnsi="Arial" w:cs="Arial"/>
          <w:bCs/>
          <w:i/>
          <w:kern w:val="2"/>
          <w:sz w:val="24"/>
          <w:szCs w:val="24"/>
        </w:rPr>
      </w:pPr>
      <w:r w:rsidRPr="00F40542">
        <w:rPr>
          <w:rFonts w:ascii="Arial" w:eastAsia="MS Gothic" w:hAnsi="Arial" w:cs="Arial"/>
          <w:bCs/>
          <w:i/>
          <w:kern w:val="2"/>
          <w:sz w:val="24"/>
          <w:szCs w:val="24"/>
        </w:rPr>
        <w:t xml:space="preserve">Ratingen, </w:t>
      </w:r>
      <w:r w:rsidR="003F53DC">
        <w:rPr>
          <w:rFonts w:ascii="Arial" w:eastAsia="MS Gothic" w:hAnsi="Arial" w:cs="Arial"/>
          <w:bCs/>
          <w:i/>
          <w:kern w:val="2"/>
          <w:sz w:val="24"/>
          <w:szCs w:val="24"/>
        </w:rPr>
        <w:t>1</w:t>
      </w:r>
      <w:r w:rsidR="005C5378">
        <w:rPr>
          <w:rFonts w:ascii="Arial" w:eastAsia="MS Gothic" w:hAnsi="Arial" w:cs="Arial"/>
          <w:bCs/>
          <w:i/>
          <w:kern w:val="2"/>
          <w:sz w:val="24"/>
          <w:szCs w:val="24"/>
        </w:rPr>
        <w:t>3</w:t>
      </w:r>
      <w:r w:rsidRPr="00F40542">
        <w:rPr>
          <w:rFonts w:ascii="Arial" w:eastAsia="MS Gothic" w:hAnsi="Arial" w:cs="Arial"/>
          <w:bCs/>
          <w:i/>
          <w:kern w:val="2"/>
          <w:sz w:val="24"/>
          <w:szCs w:val="24"/>
        </w:rPr>
        <w:t xml:space="preserve">. </w:t>
      </w:r>
      <w:r w:rsidR="003F53DC">
        <w:rPr>
          <w:rFonts w:ascii="Arial" w:eastAsia="MS Gothic" w:hAnsi="Arial" w:cs="Arial"/>
          <w:bCs/>
          <w:i/>
          <w:kern w:val="2"/>
          <w:sz w:val="24"/>
          <w:szCs w:val="24"/>
        </w:rPr>
        <w:t>Juni</w:t>
      </w:r>
      <w:r w:rsidR="005C5378">
        <w:rPr>
          <w:rFonts w:ascii="Arial" w:eastAsia="MS Gothic" w:hAnsi="Arial" w:cs="Arial"/>
          <w:bCs/>
          <w:i/>
          <w:kern w:val="2"/>
          <w:sz w:val="24"/>
          <w:szCs w:val="24"/>
        </w:rPr>
        <w:t xml:space="preserve"> 2017</w:t>
      </w:r>
      <w:r w:rsidR="00256DDA">
        <w:rPr>
          <w:rFonts w:ascii="Arial" w:eastAsia="MS Gothic" w:hAnsi="Arial" w:cs="Arial"/>
          <w:bCs/>
          <w:i/>
          <w:kern w:val="2"/>
          <w:sz w:val="24"/>
          <w:szCs w:val="24"/>
        </w:rPr>
        <w:br/>
      </w:r>
    </w:p>
    <w:p w:rsidR="003F53DC" w:rsidRPr="00FF4DB3" w:rsidRDefault="000C1C10" w:rsidP="00A36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Heute</w:t>
      </w:r>
      <w:r w:rsidR="003F53DC" w:rsidRPr="00FF4DB3">
        <w:rPr>
          <w:rFonts w:ascii="Arial" w:hAnsi="Arial" w:cs="Arial"/>
          <w:sz w:val="24"/>
          <w:szCs w:val="24"/>
        </w:rPr>
        <w:t xml:space="preserve"> findet das Finale des </w:t>
      </w:r>
      <w:r>
        <w:rPr>
          <w:rFonts w:ascii="Arial" w:hAnsi="Arial" w:cs="Arial"/>
          <w:sz w:val="24"/>
          <w:szCs w:val="24"/>
        </w:rPr>
        <w:t>zweiten</w:t>
      </w:r>
      <w:r w:rsidR="005C53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changes.AWARDs i</w:t>
      </w:r>
      <w:r w:rsidR="003F53DC" w:rsidRPr="00FF4DB3">
        <w:rPr>
          <w:rFonts w:ascii="Arial" w:hAnsi="Arial" w:cs="Arial"/>
          <w:sz w:val="24"/>
          <w:szCs w:val="24"/>
        </w:rPr>
        <w:t>n der deutschen Niederlassung von Mitsubishi Electric</w:t>
      </w:r>
      <w:r w:rsidR="005C5378">
        <w:rPr>
          <w:rFonts w:ascii="Arial" w:hAnsi="Arial" w:cs="Arial"/>
          <w:sz w:val="24"/>
          <w:szCs w:val="24"/>
        </w:rPr>
        <w:t xml:space="preserve"> in Ratingen</w:t>
      </w:r>
      <w:r w:rsidR="003F53DC" w:rsidRPr="00FF4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statt.</w:t>
      </w:r>
      <w:r w:rsidR="003F53DC" w:rsidRPr="00FF4DB3">
        <w:rPr>
          <w:rFonts w:ascii="Arial" w:hAnsi="Arial" w:cs="Arial"/>
          <w:sz w:val="24"/>
          <w:szCs w:val="24"/>
        </w:rPr>
        <w:t xml:space="preserve"> 11 Teams </w:t>
      </w:r>
      <w:r w:rsidR="0050480B">
        <w:rPr>
          <w:rFonts w:ascii="Arial" w:hAnsi="Arial" w:cs="Arial"/>
          <w:sz w:val="24"/>
          <w:szCs w:val="24"/>
        </w:rPr>
        <w:t>aus</w:t>
      </w:r>
      <w:r w:rsidR="003F53DC" w:rsidRPr="00FF4DB3">
        <w:rPr>
          <w:rFonts w:ascii="Arial" w:hAnsi="Arial" w:cs="Arial"/>
          <w:sz w:val="24"/>
          <w:szCs w:val="24"/>
        </w:rPr>
        <w:t xml:space="preserve"> 5 Schulen </w:t>
      </w:r>
      <w:r w:rsidR="005C5378">
        <w:rPr>
          <w:rFonts w:ascii="Arial" w:hAnsi="Arial" w:cs="Arial"/>
          <w:sz w:val="24"/>
          <w:szCs w:val="24"/>
        </w:rPr>
        <w:t>aus Düsseldorf und Umgebung</w:t>
      </w:r>
      <w:r>
        <w:rPr>
          <w:rFonts w:ascii="Arial" w:hAnsi="Arial" w:cs="Arial"/>
          <w:sz w:val="24"/>
          <w:szCs w:val="24"/>
        </w:rPr>
        <w:t xml:space="preserve"> präsentieren</w:t>
      </w:r>
      <w:r w:rsidR="005C5378">
        <w:rPr>
          <w:rFonts w:ascii="Arial" w:hAnsi="Arial" w:cs="Arial"/>
          <w:sz w:val="24"/>
          <w:szCs w:val="24"/>
        </w:rPr>
        <w:t xml:space="preserve"> </w:t>
      </w:r>
      <w:r w:rsidR="003F53DC" w:rsidRPr="00FF4DB3">
        <w:rPr>
          <w:rFonts w:ascii="Arial" w:hAnsi="Arial" w:cs="Arial"/>
          <w:sz w:val="24"/>
          <w:szCs w:val="24"/>
        </w:rPr>
        <w:t>ihre Projektideen anhand von Business Plänen.</w:t>
      </w:r>
    </w:p>
    <w:p w:rsidR="003F53DC" w:rsidRPr="00FF4DB3" w:rsidRDefault="003F53DC" w:rsidP="00A36110">
      <w:pPr>
        <w:jc w:val="both"/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Thema des changes.</w:t>
      </w:r>
      <w:r w:rsidR="005C5378">
        <w:rPr>
          <w:rFonts w:ascii="Arial" w:hAnsi="Arial" w:cs="Arial"/>
          <w:sz w:val="24"/>
          <w:szCs w:val="24"/>
        </w:rPr>
        <w:t>AWARDs 2017</w:t>
      </w:r>
      <w:r w:rsidR="009D0EA1">
        <w:rPr>
          <w:rFonts w:ascii="Arial" w:hAnsi="Arial" w:cs="Arial"/>
          <w:sz w:val="24"/>
          <w:szCs w:val="24"/>
        </w:rPr>
        <w:t xml:space="preserve"> ist die Konzeption</w:t>
      </w:r>
      <w:r w:rsidRPr="00FF4DB3">
        <w:rPr>
          <w:rFonts w:ascii="Arial" w:hAnsi="Arial" w:cs="Arial"/>
          <w:sz w:val="24"/>
          <w:szCs w:val="24"/>
        </w:rPr>
        <w:t xml:space="preserve"> eines innovativen Produktes, einer Idee oder Problemlösung aus dem Bereich der </w:t>
      </w:r>
      <w:r w:rsidR="005C5378">
        <w:rPr>
          <w:rFonts w:ascii="Arial" w:hAnsi="Arial" w:cs="Arial"/>
          <w:sz w:val="24"/>
          <w:szCs w:val="24"/>
        </w:rPr>
        <w:t>Nachhaltigkeit</w:t>
      </w:r>
      <w:r w:rsidRPr="00FF4DB3">
        <w:rPr>
          <w:rFonts w:ascii="Arial" w:hAnsi="Arial" w:cs="Arial"/>
          <w:sz w:val="24"/>
          <w:szCs w:val="24"/>
        </w:rPr>
        <w:t xml:space="preserve">. </w:t>
      </w:r>
    </w:p>
    <w:p w:rsidR="003F53DC" w:rsidRPr="00FF4DB3" w:rsidRDefault="000E1AC7" w:rsidP="00A361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Schülert</w:t>
      </w:r>
      <w:r w:rsidR="003F53DC" w:rsidRPr="00FF4DB3">
        <w:rPr>
          <w:rFonts w:ascii="Arial" w:hAnsi="Arial" w:cs="Arial"/>
          <w:sz w:val="24"/>
          <w:szCs w:val="24"/>
        </w:rPr>
        <w:t>eams haben in den vergangenen Wochen gemeinsam mit ihren betreuenden Lehrer und persönlichen Coaches an ihren Projek</w:t>
      </w:r>
      <w:r w:rsidR="005C5378">
        <w:rPr>
          <w:rFonts w:ascii="Arial" w:hAnsi="Arial" w:cs="Arial"/>
          <w:sz w:val="24"/>
          <w:szCs w:val="24"/>
        </w:rPr>
        <w:t xml:space="preserve">tideen gearbeitet und </w:t>
      </w:r>
      <w:r w:rsidR="003F53DC" w:rsidRPr="00FF4DB3">
        <w:rPr>
          <w:rFonts w:ascii="Arial" w:hAnsi="Arial" w:cs="Arial"/>
          <w:sz w:val="24"/>
          <w:szCs w:val="24"/>
        </w:rPr>
        <w:t>finalisiert.</w:t>
      </w:r>
    </w:p>
    <w:p w:rsidR="003F53DC" w:rsidRDefault="003F53DC" w:rsidP="00A36110">
      <w:pPr>
        <w:jc w:val="both"/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Startschuss des</w:t>
      </w:r>
      <w:r w:rsidR="00DA7F70">
        <w:rPr>
          <w:rFonts w:ascii="Arial" w:hAnsi="Arial" w:cs="Arial"/>
          <w:sz w:val="24"/>
          <w:szCs w:val="24"/>
        </w:rPr>
        <w:t xml:space="preserve"> changes.AWARD 2017 war die</w:t>
      </w:r>
      <w:r w:rsidR="000C1C10">
        <w:rPr>
          <w:rFonts w:ascii="Arial" w:hAnsi="Arial" w:cs="Arial"/>
          <w:sz w:val="24"/>
          <w:szCs w:val="24"/>
        </w:rPr>
        <w:t xml:space="preserve"> Kick Off Veranstaltung am  01. Februar </w:t>
      </w:r>
      <w:r w:rsidR="00DA6BEA">
        <w:rPr>
          <w:rFonts w:ascii="Arial" w:hAnsi="Arial" w:cs="Arial"/>
          <w:sz w:val="24"/>
          <w:szCs w:val="24"/>
        </w:rPr>
        <w:t>2</w:t>
      </w:r>
      <w:r w:rsidRPr="00FF4DB3">
        <w:rPr>
          <w:rFonts w:ascii="Arial" w:hAnsi="Arial" w:cs="Arial"/>
          <w:sz w:val="24"/>
          <w:szCs w:val="24"/>
        </w:rPr>
        <w:t>0</w:t>
      </w:r>
      <w:r w:rsidR="00DA6BEA">
        <w:rPr>
          <w:rFonts w:ascii="Arial" w:hAnsi="Arial" w:cs="Arial"/>
          <w:sz w:val="24"/>
          <w:szCs w:val="24"/>
        </w:rPr>
        <w:t>1</w:t>
      </w:r>
      <w:r w:rsidR="00DA7F70">
        <w:rPr>
          <w:rFonts w:ascii="Arial" w:hAnsi="Arial" w:cs="Arial"/>
          <w:sz w:val="24"/>
          <w:szCs w:val="24"/>
        </w:rPr>
        <w:t>7</w:t>
      </w:r>
      <w:r w:rsidR="00DA6BEA">
        <w:rPr>
          <w:rFonts w:ascii="Arial" w:hAnsi="Arial" w:cs="Arial"/>
          <w:sz w:val="24"/>
          <w:szCs w:val="24"/>
        </w:rPr>
        <w:t>.</w:t>
      </w:r>
      <w:r w:rsidR="00DA7F70">
        <w:rPr>
          <w:rFonts w:ascii="Arial" w:hAnsi="Arial" w:cs="Arial"/>
          <w:sz w:val="24"/>
          <w:szCs w:val="24"/>
        </w:rPr>
        <w:t xml:space="preserve"> An diesem Tag bekamen die Teams wichtige</w:t>
      </w:r>
      <w:r w:rsidR="00DA6BEA">
        <w:rPr>
          <w:rFonts w:ascii="Arial" w:hAnsi="Arial" w:cs="Arial"/>
          <w:sz w:val="24"/>
          <w:szCs w:val="24"/>
        </w:rPr>
        <w:t xml:space="preserve"> </w:t>
      </w:r>
      <w:r w:rsidR="00DA7F70">
        <w:rPr>
          <w:rFonts w:ascii="Arial" w:hAnsi="Arial" w:cs="Arial"/>
          <w:sz w:val="24"/>
          <w:szCs w:val="24"/>
        </w:rPr>
        <w:t>Informationen rund um den Wettbewerb und lernten ihre persönlichen Coaches kennen. Neben diversen Schulterblickterminen rundete der</w:t>
      </w:r>
      <w:r w:rsidRPr="00FF4DB3">
        <w:rPr>
          <w:rFonts w:ascii="Arial" w:hAnsi="Arial" w:cs="Arial"/>
          <w:sz w:val="24"/>
          <w:szCs w:val="24"/>
        </w:rPr>
        <w:t xml:space="preserve"> optionale Finanzcheck </w:t>
      </w:r>
      <w:r w:rsidR="00DA7F70">
        <w:rPr>
          <w:rFonts w:ascii="Arial" w:hAnsi="Arial" w:cs="Arial"/>
          <w:sz w:val="24"/>
          <w:szCs w:val="24"/>
        </w:rPr>
        <w:t>mit</w:t>
      </w:r>
      <w:r w:rsidRPr="00FF4DB3">
        <w:rPr>
          <w:rFonts w:ascii="Arial" w:hAnsi="Arial" w:cs="Arial"/>
          <w:sz w:val="24"/>
          <w:szCs w:val="24"/>
        </w:rPr>
        <w:t xml:space="preserve"> der Volksbank </w:t>
      </w:r>
      <w:r w:rsidR="0050480B">
        <w:rPr>
          <w:rFonts w:ascii="Arial" w:hAnsi="Arial" w:cs="Arial"/>
          <w:sz w:val="24"/>
          <w:szCs w:val="24"/>
        </w:rPr>
        <w:t>Düsseldorf Neuss e.G. Filiale Ratingen</w:t>
      </w:r>
      <w:r w:rsidRPr="00FF4DB3">
        <w:rPr>
          <w:rFonts w:ascii="Arial" w:hAnsi="Arial" w:cs="Arial"/>
          <w:sz w:val="24"/>
          <w:szCs w:val="24"/>
        </w:rPr>
        <w:t xml:space="preserve"> </w:t>
      </w:r>
      <w:r w:rsidR="00DA7F70">
        <w:rPr>
          <w:rFonts w:ascii="Arial" w:hAnsi="Arial" w:cs="Arial"/>
          <w:sz w:val="24"/>
          <w:szCs w:val="24"/>
        </w:rPr>
        <w:t>das Projekt ab.</w:t>
      </w:r>
      <w:r w:rsidRPr="00FF4DB3">
        <w:rPr>
          <w:rFonts w:ascii="Arial" w:hAnsi="Arial" w:cs="Arial"/>
          <w:sz w:val="24"/>
          <w:szCs w:val="24"/>
        </w:rPr>
        <w:t xml:space="preserve"> Die pe</w:t>
      </w:r>
      <w:r w:rsidR="009D0EA1">
        <w:rPr>
          <w:rFonts w:ascii="Arial" w:hAnsi="Arial" w:cs="Arial"/>
          <w:sz w:val="24"/>
          <w:szCs w:val="24"/>
        </w:rPr>
        <w:t>rsönlichen Coaches standen ihre</w:t>
      </w:r>
      <w:r w:rsidRPr="00FF4DB3">
        <w:rPr>
          <w:rFonts w:ascii="Arial" w:hAnsi="Arial" w:cs="Arial"/>
          <w:sz w:val="24"/>
          <w:szCs w:val="24"/>
        </w:rPr>
        <w:t>n Gruppen während der gesamten Projektphase zur Verfügung.</w:t>
      </w:r>
    </w:p>
    <w:p w:rsidR="00256DDA" w:rsidRPr="00FF4DB3" w:rsidRDefault="00256DDA" w:rsidP="00A36110">
      <w:pPr>
        <w:jc w:val="both"/>
        <w:rPr>
          <w:rFonts w:ascii="Arial" w:hAnsi="Arial" w:cs="Arial"/>
          <w:sz w:val="24"/>
          <w:szCs w:val="24"/>
        </w:rPr>
      </w:pPr>
    </w:p>
    <w:p w:rsidR="003F53DC" w:rsidRPr="00FF4DB3" w:rsidRDefault="003F53DC" w:rsidP="003F53DC">
      <w:p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Präsentiert werden die Bus</w:t>
      </w:r>
      <w:r w:rsidR="009D0EA1">
        <w:rPr>
          <w:rFonts w:ascii="Arial" w:hAnsi="Arial" w:cs="Arial"/>
          <w:sz w:val="24"/>
          <w:szCs w:val="24"/>
        </w:rPr>
        <w:t>iness Pläne vor einer hochrangi</w:t>
      </w:r>
      <w:r w:rsidR="00DA7F70">
        <w:rPr>
          <w:rFonts w:ascii="Arial" w:hAnsi="Arial" w:cs="Arial"/>
          <w:sz w:val="24"/>
          <w:szCs w:val="24"/>
        </w:rPr>
        <w:t>gen Jury</w:t>
      </w:r>
      <w:r w:rsidRPr="00FF4DB3">
        <w:rPr>
          <w:rFonts w:ascii="Arial" w:hAnsi="Arial" w:cs="Arial"/>
          <w:sz w:val="24"/>
          <w:szCs w:val="24"/>
        </w:rPr>
        <w:t>:</w:t>
      </w:r>
    </w:p>
    <w:p w:rsidR="00DA7F70" w:rsidRDefault="00DA7F70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Matthias Bohm, Grubenhelden GmbH</w:t>
      </w:r>
    </w:p>
    <w:p w:rsidR="003F53DC" w:rsidRPr="00FF4DB3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Georg Jennen, Mitsubishi Electric Europe B.V.</w:t>
      </w:r>
    </w:p>
    <w:p w:rsidR="003F53DC" w:rsidRPr="00FF4DB3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Norbert Kleeberg, Rheinische Post</w:t>
      </w:r>
    </w:p>
    <w:p w:rsidR="003F53DC" w:rsidRPr="00FF4DB3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Wolfgang Küppers, Freund</w:t>
      </w:r>
      <w:r w:rsidR="0050480B">
        <w:rPr>
          <w:rFonts w:ascii="Arial" w:hAnsi="Arial" w:cs="Arial"/>
          <w:sz w:val="24"/>
          <w:szCs w:val="24"/>
        </w:rPr>
        <w:t>e</w:t>
      </w:r>
      <w:r w:rsidRPr="00FF4DB3">
        <w:rPr>
          <w:rFonts w:ascii="Arial" w:hAnsi="Arial" w:cs="Arial"/>
          <w:sz w:val="24"/>
          <w:szCs w:val="24"/>
        </w:rPr>
        <w:t xml:space="preserve"> und Förderer des Industriemuseums Cromford e.V.</w:t>
      </w:r>
    </w:p>
    <w:p w:rsidR="003F53DC" w:rsidRPr="00FF4DB3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lastRenderedPageBreak/>
        <w:t>Alexander Rebs, REBS Zentralschmiertechnik GmbH</w:t>
      </w:r>
    </w:p>
    <w:p w:rsidR="003F53DC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 xml:space="preserve">Erhard Schäfer, </w:t>
      </w:r>
      <w:r w:rsidR="006A7E7D">
        <w:rPr>
          <w:rFonts w:ascii="Arial" w:hAnsi="Arial" w:cs="Arial"/>
          <w:sz w:val="24"/>
          <w:szCs w:val="24"/>
        </w:rPr>
        <w:t>Coronex Electronic GmbH</w:t>
      </w:r>
    </w:p>
    <w:p w:rsidR="00DA7F70" w:rsidRPr="00FF4DB3" w:rsidRDefault="00DA7F70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Andreas Schimmelpfennig, Elastique GmbH</w:t>
      </w:r>
    </w:p>
    <w:p w:rsidR="003F53DC" w:rsidRDefault="003F53DC" w:rsidP="003F53D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4DB3">
        <w:rPr>
          <w:rFonts w:ascii="Arial" w:hAnsi="Arial" w:cs="Arial"/>
          <w:sz w:val="24"/>
          <w:szCs w:val="24"/>
        </w:rPr>
        <w:t>André Tünkers, Tünkers Maschinenbau GmbH</w:t>
      </w:r>
    </w:p>
    <w:p w:rsidR="003F53DC" w:rsidRPr="00FF4DB3" w:rsidRDefault="005414B6" w:rsidP="009B1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Auswahl der besten P</w:t>
      </w:r>
      <w:r w:rsidR="00DA6BEA">
        <w:rPr>
          <w:rFonts w:ascii="Arial" w:hAnsi="Arial" w:cs="Arial"/>
          <w:sz w:val="24"/>
          <w:szCs w:val="24"/>
        </w:rPr>
        <w:t>rojektidee erfolgt über ein neutrales Punktesystem.</w:t>
      </w:r>
    </w:p>
    <w:p w:rsidR="003F53DC" w:rsidRPr="00FF4DB3" w:rsidRDefault="000C1C10" w:rsidP="009B1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Siegerehrung findet am 25. Juni </w:t>
      </w:r>
      <w:r w:rsidR="00DA7F70">
        <w:rPr>
          <w:rFonts w:ascii="Arial" w:hAnsi="Arial" w:cs="Arial"/>
          <w:sz w:val="24"/>
          <w:szCs w:val="24"/>
        </w:rPr>
        <w:t>2017</w:t>
      </w:r>
      <w:r w:rsidR="003F53DC" w:rsidRPr="00FF4DB3">
        <w:rPr>
          <w:rFonts w:ascii="Arial" w:hAnsi="Arial" w:cs="Arial"/>
          <w:sz w:val="24"/>
          <w:szCs w:val="24"/>
        </w:rPr>
        <w:t xml:space="preserve"> ab 14 Uhr im Rahmen des diesjährigen Cromford-Parkfestes </w:t>
      </w:r>
      <w:r>
        <w:rPr>
          <w:rFonts w:ascii="Arial" w:hAnsi="Arial" w:cs="Arial"/>
          <w:sz w:val="24"/>
          <w:szCs w:val="24"/>
        </w:rPr>
        <w:t xml:space="preserve">in Ratingen </w:t>
      </w:r>
      <w:r w:rsidR="003F53DC" w:rsidRPr="00FF4DB3">
        <w:rPr>
          <w:rFonts w:ascii="Arial" w:hAnsi="Arial" w:cs="Arial"/>
          <w:sz w:val="24"/>
          <w:szCs w:val="24"/>
        </w:rPr>
        <w:t xml:space="preserve">statt. Die drei Siegergruppen können sich auf Reisen zu Orten, </w:t>
      </w:r>
      <w:r w:rsidR="00DA7F70">
        <w:rPr>
          <w:rFonts w:ascii="Arial" w:hAnsi="Arial" w:cs="Arial"/>
          <w:sz w:val="24"/>
          <w:szCs w:val="24"/>
        </w:rPr>
        <w:t>an denen die Welt nachhaltig verändert wird</w:t>
      </w:r>
      <w:r w:rsidR="003F53DC" w:rsidRPr="00FF4DB3">
        <w:rPr>
          <w:rFonts w:ascii="Arial" w:hAnsi="Arial" w:cs="Arial"/>
          <w:sz w:val="24"/>
          <w:szCs w:val="24"/>
        </w:rPr>
        <w:t>, freuen. Das Gewinner</w:t>
      </w:r>
      <w:r w:rsidR="005414B6">
        <w:rPr>
          <w:rFonts w:ascii="Arial" w:hAnsi="Arial" w:cs="Arial"/>
          <w:sz w:val="24"/>
          <w:szCs w:val="24"/>
        </w:rPr>
        <w:t xml:space="preserve">team reist nach </w:t>
      </w:r>
      <w:r w:rsidR="00DA7F70">
        <w:rPr>
          <w:rFonts w:ascii="Arial" w:hAnsi="Arial" w:cs="Arial"/>
          <w:sz w:val="24"/>
          <w:szCs w:val="24"/>
        </w:rPr>
        <w:t>Tokio/Japan.</w:t>
      </w:r>
      <w:r w:rsidR="003F53DC" w:rsidRPr="00FF4DB3">
        <w:rPr>
          <w:rFonts w:ascii="Arial" w:hAnsi="Arial" w:cs="Arial"/>
          <w:sz w:val="24"/>
          <w:szCs w:val="24"/>
        </w:rPr>
        <w:t xml:space="preserve"> Die Zweitplatzierten </w:t>
      </w:r>
      <w:r w:rsidR="00DA7F70">
        <w:rPr>
          <w:rFonts w:ascii="Arial" w:hAnsi="Arial" w:cs="Arial"/>
          <w:sz w:val="24"/>
          <w:szCs w:val="24"/>
        </w:rPr>
        <w:t>fahren nach Kopenhagen/Dänemark</w:t>
      </w:r>
      <w:r w:rsidR="003F53DC" w:rsidRPr="00FF4DB3">
        <w:rPr>
          <w:rFonts w:ascii="Arial" w:hAnsi="Arial" w:cs="Arial"/>
          <w:sz w:val="24"/>
          <w:szCs w:val="24"/>
        </w:rPr>
        <w:t xml:space="preserve"> und für die Drittplatzierten </w:t>
      </w:r>
      <w:r w:rsidR="009D0EA1">
        <w:rPr>
          <w:rFonts w:ascii="Arial" w:hAnsi="Arial" w:cs="Arial"/>
          <w:sz w:val="24"/>
          <w:szCs w:val="24"/>
        </w:rPr>
        <w:t>geht es</w:t>
      </w:r>
      <w:r w:rsidR="003F53DC" w:rsidRPr="00FF4DB3">
        <w:rPr>
          <w:rFonts w:ascii="Arial" w:hAnsi="Arial" w:cs="Arial"/>
          <w:sz w:val="24"/>
          <w:szCs w:val="24"/>
        </w:rPr>
        <w:t xml:space="preserve"> ab nach </w:t>
      </w:r>
      <w:r w:rsidR="00DA7F70">
        <w:rPr>
          <w:rFonts w:ascii="Arial" w:hAnsi="Arial" w:cs="Arial"/>
          <w:sz w:val="24"/>
          <w:szCs w:val="24"/>
        </w:rPr>
        <w:t>Hamburg</w:t>
      </w:r>
      <w:r w:rsidR="003F53DC" w:rsidRPr="00FF4DB3">
        <w:rPr>
          <w:rFonts w:ascii="Arial" w:hAnsi="Arial" w:cs="Arial"/>
          <w:sz w:val="24"/>
          <w:szCs w:val="24"/>
        </w:rPr>
        <w:t xml:space="preserve"> zu einem Technologiestandort. Die Siegergruppe gewinnt darüber hinaus ein </w:t>
      </w:r>
      <w:r>
        <w:rPr>
          <w:rFonts w:ascii="Arial" w:hAnsi="Arial" w:cs="Arial"/>
          <w:sz w:val="24"/>
          <w:szCs w:val="24"/>
        </w:rPr>
        <w:br/>
        <w:t>vier</w:t>
      </w:r>
      <w:r w:rsidR="003F53DC" w:rsidRPr="00FF4DB3">
        <w:rPr>
          <w:rFonts w:ascii="Arial" w:hAnsi="Arial" w:cs="Arial"/>
          <w:sz w:val="24"/>
          <w:szCs w:val="24"/>
        </w:rPr>
        <w:t xml:space="preserve">-wöchiges Praktikum bei Mitsubishi Electric. </w:t>
      </w:r>
    </w:p>
    <w:p w:rsidR="003F53DC" w:rsidRPr="00FF4DB3" w:rsidRDefault="00DA7F70" w:rsidP="009B10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3F53DC" w:rsidRPr="00FF4DB3">
        <w:rPr>
          <w:rFonts w:ascii="Arial" w:hAnsi="Arial" w:cs="Arial"/>
          <w:sz w:val="24"/>
          <w:szCs w:val="24"/>
        </w:rPr>
        <w:t xml:space="preserve"> Schülerteam</w:t>
      </w:r>
      <w:r w:rsidR="009D0E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</w:t>
      </w:r>
      <w:r w:rsidR="003F53DC" w:rsidRPr="00FF4DB3"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z w:val="24"/>
          <w:szCs w:val="24"/>
        </w:rPr>
        <w:t>en</w:t>
      </w:r>
      <w:r w:rsidR="003F53DC" w:rsidRPr="00FF4DB3">
        <w:rPr>
          <w:rFonts w:ascii="Arial" w:hAnsi="Arial" w:cs="Arial"/>
          <w:sz w:val="24"/>
          <w:szCs w:val="24"/>
        </w:rPr>
        <w:t xml:space="preserve"> sich mit ihren Projekten auf dem Cromford-Parkfest präsentieren. Interessierte Besucher können sich dort von</w:t>
      </w:r>
      <w:r>
        <w:rPr>
          <w:rFonts w:ascii="Arial" w:hAnsi="Arial" w:cs="Arial"/>
          <w:sz w:val="24"/>
          <w:szCs w:val="24"/>
        </w:rPr>
        <w:t xml:space="preserve"> 11-13:30</w:t>
      </w:r>
      <w:r w:rsidR="005414B6">
        <w:rPr>
          <w:rFonts w:ascii="Arial" w:hAnsi="Arial" w:cs="Arial"/>
          <w:sz w:val="24"/>
          <w:szCs w:val="24"/>
        </w:rPr>
        <w:t xml:space="preserve"> Uhr über die Projektideen </w:t>
      </w:r>
      <w:r w:rsidR="003F53DC" w:rsidRPr="00FF4DB3">
        <w:rPr>
          <w:rFonts w:ascii="Arial" w:hAnsi="Arial" w:cs="Arial"/>
          <w:sz w:val="24"/>
          <w:szCs w:val="24"/>
        </w:rPr>
        <w:t xml:space="preserve">informieren. </w:t>
      </w:r>
      <w:r w:rsidR="005414B6">
        <w:rPr>
          <w:rFonts w:ascii="Arial" w:hAnsi="Arial" w:cs="Arial"/>
          <w:sz w:val="24"/>
          <w:szCs w:val="24"/>
        </w:rPr>
        <w:t xml:space="preserve">Die beste Präsentation auf dem Parkfest wird mit dem Karl-Ernst-Roßberg-Sonderpreis prämiert. </w:t>
      </w:r>
      <w:r w:rsidR="00362668">
        <w:rPr>
          <w:rFonts w:ascii="Arial" w:hAnsi="Arial" w:cs="Arial"/>
          <w:sz w:val="24"/>
          <w:szCs w:val="24"/>
        </w:rPr>
        <w:t xml:space="preserve">Auch die abstimmenden Besucher haben die Chance, etwas zu gewinnen. </w:t>
      </w:r>
      <w:r w:rsidR="005414B6">
        <w:rPr>
          <w:rFonts w:ascii="Arial" w:hAnsi="Arial" w:cs="Arial"/>
          <w:sz w:val="24"/>
          <w:szCs w:val="24"/>
        </w:rPr>
        <w:t>Die Gewinner dieses</w:t>
      </w:r>
      <w:r w:rsidR="003F53DC" w:rsidRPr="00FF4DB3">
        <w:rPr>
          <w:rFonts w:ascii="Arial" w:hAnsi="Arial" w:cs="Arial"/>
          <w:sz w:val="24"/>
          <w:szCs w:val="24"/>
        </w:rPr>
        <w:t xml:space="preserve"> Sonderpreis</w:t>
      </w:r>
      <w:r w:rsidR="005414B6">
        <w:rPr>
          <w:rFonts w:ascii="Arial" w:hAnsi="Arial" w:cs="Arial"/>
          <w:sz w:val="24"/>
          <w:szCs w:val="24"/>
        </w:rPr>
        <w:t>es</w:t>
      </w:r>
      <w:r w:rsidR="003F53DC" w:rsidRPr="00FF4DB3">
        <w:rPr>
          <w:rFonts w:ascii="Arial" w:hAnsi="Arial" w:cs="Arial"/>
          <w:sz w:val="24"/>
          <w:szCs w:val="24"/>
        </w:rPr>
        <w:t xml:space="preserve"> </w:t>
      </w:r>
      <w:r w:rsidR="005414B6">
        <w:rPr>
          <w:rFonts w:ascii="Arial" w:hAnsi="Arial" w:cs="Arial"/>
          <w:sz w:val="24"/>
          <w:szCs w:val="24"/>
        </w:rPr>
        <w:t>sowie die Publikumsgewinner werden</w:t>
      </w:r>
      <w:r w:rsidR="003F53DC" w:rsidRPr="00FF4DB3">
        <w:rPr>
          <w:rFonts w:ascii="Arial" w:hAnsi="Arial" w:cs="Arial"/>
          <w:sz w:val="24"/>
          <w:szCs w:val="24"/>
        </w:rPr>
        <w:t xml:space="preserve"> ebenfalls im Rahmen der Siegerehrung bekannt gegeben. </w:t>
      </w:r>
    </w:p>
    <w:tbl>
      <w:tblPr>
        <w:tblW w:w="8644" w:type="dxa"/>
        <w:tblLook w:val="04A0" w:firstRow="1" w:lastRow="0" w:firstColumn="1" w:lastColumn="0" w:noHBand="0" w:noVBand="1"/>
      </w:tblPr>
      <w:tblGrid>
        <w:gridCol w:w="2689"/>
        <w:gridCol w:w="3373"/>
        <w:gridCol w:w="2504"/>
        <w:gridCol w:w="78"/>
      </w:tblGrid>
      <w:tr w:rsidR="009C5826" w:rsidRPr="008F1A91" w:rsidTr="00912B27">
        <w:trPr>
          <w:gridAfter w:val="1"/>
          <w:wAfter w:w="78" w:type="dxa"/>
          <w:trHeight w:val="4111"/>
        </w:trPr>
        <w:tc>
          <w:tcPr>
            <w:tcW w:w="2689" w:type="dxa"/>
            <w:shd w:val="clear" w:color="auto" w:fill="auto"/>
          </w:tcPr>
          <w:p w:rsidR="001127EF" w:rsidRPr="00A31F8C" w:rsidRDefault="001127EF" w:rsidP="00002151">
            <w:pPr>
              <w:snapToGrid w:val="0"/>
              <w:spacing w:after="120" w:line="360" w:lineRule="auto"/>
              <w:rPr>
                <w:noProof/>
              </w:rPr>
            </w:pPr>
          </w:p>
          <w:p w:rsidR="003C78F2" w:rsidRDefault="00912B27" w:rsidP="00002151">
            <w:pPr>
              <w:snapToGrid w:val="0"/>
              <w:spacing w:after="120"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drawing>
                <wp:inline distT="0" distB="0" distL="0" distR="0" wp14:anchorId="21A27062" wp14:editId="6FBE115A">
                  <wp:extent cx="1570389" cy="195072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nges.AWARD_ Wolfgang Küpper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73" cy="196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7EF" w:rsidRPr="008F1A91" w:rsidRDefault="00EA2181" w:rsidP="000B4956">
            <w:pPr>
              <w:snapToGrid w:val="0"/>
              <w:spacing w:after="120"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  <w:r w:rsidR="00262C94">
              <w:rPr>
                <w:rFonts w:ascii="Arial" w:hAnsi="Arial"/>
                <w:b/>
                <w:sz w:val="20"/>
              </w:rPr>
              <w:t xml:space="preserve">olfgang </w:t>
            </w:r>
            <w:r w:rsidR="001127EF">
              <w:rPr>
                <w:rFonts w:ascii="Arial" w:hAnsi="Arial"/>
                <w:b/>
                <w:sz w:val="20"/>
              </w:rPr>
              <w:t>Küppers</w:t>
            </w:r>
          </w:p>
        </w:tc>
        <w:tc>
          <w:tcPr>
            <w:tcW w:w="5877" w:type="dxa"/>
            <w:gridSpan w:val="2"/>
            <w:shd w:val="clear" w:color="auto" w:fill="auto"/>
          </w:tcPr>
          <w:p w:rsidR="003C78F2" w:rsidRDefault="003C78F2" w:rsidP="00262C94">
            <w:pPr>
              <w:spacing w:line="360" w:lineRule="auto"/>
              <w:rPr>
                <w:rFonts w:ascii="Arial" w:eastAsia="Times New Roman" w:hAnsi="Arial"/>
                <w:lang w:eastAsia="de-DE"/>
              </w:rPr>
            </w:pPr>
          </w:p>
          <w:p w:rsidR="001127EF" w:rsidRPr="0079007E" w:rsidRDefault="00DA7F70" w:rsidP="000C1C10">
            <w:pPr>
              <w:spacing w:line="360" w:lineRule="auto"/>
              <w:rPr>
                <w:rFonts w:ascii="Arial" w:hAnsi="Arial"/>
                <w:bCs/>
                <w:color w:val="FF0000"/>
                <w:sz w:val="24"/>
                <w:szCs w:val="24"/>
              </w:rPr>
            </w:pPr>
            <w:r w:rsidRPr="00DD4CEB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„Wir freuen uns, dass beim zweiten changes.AWARD </w:t>
            </w: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wieder </w:t>
            </w:r>
            <w:r w:rsidRPr="00DD4CEB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zahlreiche Schülerteams </w:t>
            </w: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>mit ihren Lehrern teilgenommen</w:t>
            </w:r>
            <w:r w:rsidRPr="00DD4CEB"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haben. </w:t>
            </w: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Es ist beeindruckend, </w:t>
            </w:r>
            <w:r w:rsidR="000C1C10">
              <w:rPr>
                <w:rFonts w:ascii="Arial" w:eastAsia="Times New Roman" w:hAnsi="Arial"/>
                <w:sz w:val="24"/>
                <w:szCs w:val="24"/>
                <w:lang w:eastAsia="de-DE"/>
              </w:rPr>
              <w:t>welch großartigen Projekte</w:t>
            </w:r>
            <w:r>
              <w:rPr>
                <w:rFonts w:ascii="Arial" w:eastAsia="Times New Roman" w:hAnsi="Arial"/>
                <w:sz w:val="24"/>
                <w:szCs w:val="24"/>
                <w:lang w:eastAsia="de-DE"/>
              </w:rPr>
              <w:t xml:space="preserve"> die Teams entwickelt haben.</w:t>
            </w:r>
            <w:r w:rsidRPr="00DD4CEB">
              <w:rPr>
                <w:rFonts w:ascii="Arial" w:eastAsia="Times New Roman" w:hAnsi="Arial"/>
                <w:sz w:val="24"/>
                <w:szCs w:val="24"/>
                <w:lang w:eastAsia="de-DE"/>
              </w:rPr>
              <w:t>“, freut sich Wolfgang Küppers, der erste Vorsitzende der Freunde und Förderer des Industriemuseums.</w:t>
            </w:r>
          </w:p>
        </w:tc>
      </w:tr>
      <w:tr w:rsidR="009C5826" w:rsidRPr="00B83D2C" w:rsidTr="00912B27">
        <w:trPr>
          <w:trHeight w:val="2980"/>
        </w:trPr>
        <w:tc>
          <w:tcPr>
            <w:tcW w:w="6062" w:type="dxa"/>
            <w:gridSpan w:val="2"/>
            <w:shd w:val="clear" w:color="auto" w:fill="auto"/>
          </w:tcPr>
          <w:p w:rsidR="001127EF" w:rsidRPr="00B83D2C" w:rsidRDefault="001127EF" w:rsidP="000C1C10">
            <w:pPr>
              <w:widowControl w:val="0"/>
              <w:snapToGrid w:val="0"/>
              <w:spacing w:after="120" w:line="360" w:lineRule="auto"/>
              <w:jc w:val="both"/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</w:pPr>
            <w:r w:rsidRPr="00B83D2C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lastRenderedPageBreak/>
              <w:t>„</w:t>
            </w:r>
            <w:r w:rsidR="00DA7F70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>Auch in diesem Jahr haben</w:t>
            </w:r>
            <w:r w:rsidR="001A154A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 xml:space="preserve"> uns</w:t>
            </w:r>
            <w:r w:rsidR="00DA7F70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 xml:space="preserve"> die Schülerteams von sich und ihren tollen Projektideen begeistert und überzeugt. </w:t>
            </w:r>
            <w:r w:rsidR="006A0B44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>Für die Jury keine leichte Aufgabe, die Plätze 1-3 zu bestimmen</w:t>
            </w:r>
            <w:r w:rsidR="00192233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>“</w:t>
            </w:r>
            <w:r w:rsidR="003A3544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 xml:space="preserve">, </w:t>
            </w:r>
            <w:r w:rsidRPr="00B83D2C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>so Georg Jennen, General Manager der deutschen Niederlassung von Mitsubishi Electric.</w:t>
            </w:r>
          </w:p>
        </w:tc>
        <w:tc>
          <w:tcPr>
            <w:tcW w:w="2582" w:type="dxa"/>
            <w:gridSpan w:val="2"/>
            <w:shd w:val="clear" w:color="auto" w:fill="auto"/>
          </w:tcPr>
          <w:p w:rsidR="001127EF" w:rsidRPr="00B83D2C" w:rsidRDefault="009C5826" w:rsidP="00002151">
            <w:pPr>
              <w:widowControl w:val="0"/>
              <w:snapToGrid w:val="0"/>
              <w:spacing w:after="120" w:line="360" w:lineRule="auto"/>
              <w:jc w:val="right"/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</w:pPr>
            <w:r>
              <w:rPr>
                <w:rFonts w:ascii="Arial" w:eastAsia="平成明朝" w:hAnsi="Arial" w:cs="Arial"/>
                <w:noProof/>
                <w:color w:val="000000"/>
                <w:kern w:val="2"/>
                <w:sz w:val="24"/>
                <w:szCs w:val="24"/>
              </w:rPr>
              <w:drawing>
                <wp:inline distT="0" distB="0" distL="0" distR="0">
                  <wp:extent cx="1477926" cy="1913853"/>
                  <wp:effectExtent l="0" t="0" r="8255" b="0"/>
                  <wp:docPr id="10" name="Grafik 10" descr="P:\Kommunikation\Presseinfos\2017\CoCo\changes.AWARD\Finale 13062017\3 Georg Jen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Kommunikation\Presseinfos\2017\CoCo\changes.AWARD\Finale 13062017\3 Georg Jen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86" cy="1936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EF" w:rsidRPr="00B83D2C">
              <w:rPr>
                <w:rFonts w:ascii="Arial" w:eastAsia="平成明朝" w:hAnsi="Arial" w:cs="Arial"/>
                <w:color w:val="000000"/>
                <w:kern w:val="2"/>
                <w:sz w:val="24"/>
                <w:szCs w:val="24"/>
              </w:rPr>
              <w:t xml:space="preserve">                        </w:t>
            </w:r>
          </w:p>
          <w:p w:rsidR="001127EF" w:rsidRPr="00B83D2C" w:rsidRDefault="009C5826" w:rsidP="00002151">
            <w:pPr>
              <w:widowControl w:val="0"/>
              <w:snapToGrid w:val="0"/>
              <w:spacing w:after="120" w:line="360" w:lineRule="auto"/>
              <w:jc w:val="both"/>
              <w:rPr>
                <w:rFonts w:ascii="Arial" w:eastAsia="平成明朝" w:hAnsi="Arial" w:cs="Arial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eastAsia="平成明朝" w:hAnsi="Arial" w:cs="Arial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="001127EF">
              <w:rPr>
                <w:rFonts w:ascii="Arial" w:eastAsia="平成明朝" w:hAnsi="Arial" w:cs="Arial"/>
                <w:b/>
                <w:bCs/>
                <w:color w:val="000000"/>
                <w:kern w:val="2"/>
                <w:sz w:val="20"/>
                <w:szCs w:val="20"/>
              </w:rPr>
              <w:t>Georg Jennen</w:t>
            </w:r>
          </w:p>
        </w:tc>
      </w:tr>
    </w:tbl>
    <w:p w:rsidR="009B10D7" w:rsidRDefault="00B83D2C" w:rsidP="006A7E7D">
      <w:pPr>
        <w:widowControl w:val="0"/>
        <w:snapToGrid w:val="0"/>
        <w:spacing w:after="12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F40542">
        <w:rPr>
          <w:rFonts w:ascii="Arial" w:eastAsia="Calibri" w:hAnsi="Arial" w:cs="Arial"/>
          <w:bCs/>
          <w:sz w:val="24"/>
          <w:szCs w:val="24"/>
          <w:lang w:eastAsia="en-US"/>
        </w:rPr>
        <w:t>Die deutsche Niederlassung von Mitsubishi Electric bildet übrigens seit vielen Jahren Groß- und Außenhandels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- sowie IT-K</w:t>
      </w:r>
      <w:r w:rsidRPr="00F40542">
        <w:rPr>
          <w:rFonts w:ascii="Arial" w:eastAsia="Calibri" w:hAnsi="Arial" w:cs="Arial"/>
          <w:bCs/>
          <w:sz w:val="24"/>
          <w:szCs w:val="24"/>
          <w:lang w:eastAsia="en-US"/>
        </w:rPr>
        <w:t xml:space="preserve">aufleute </w:t>
      </w:r>
      <w:r>
        <w:rPr>
          <w:rFonts w:ascii="Arial" w:eastAsia="Calibri" w:hAnsi="Arial" w:cs="Arial"/>
          <w:bCs/>
          <w:sz w:val="24"/>
          <w:szCs w:val="24"/>
          <w:lang w:eastAsia="en-US"/>
        </w:rPr>
        <w:t>aus</w:t>
      </w:r>
      <w:r w:rsidRPr="00BF41ED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="001A154A" w:rsidRPr="00BF41ED">
        <w:rPr>
          <w:rFonts w:ascii="Arial" w:eastAsia="Calibri" w:hAnsi="Arial" w:cs="Arial"/>
          <w:bCs/>
          <w:sz w:val="24"/>
          <w:szCs w:val="24"/>
          <w:lang w:eastAsia="en-US"/>
        </w:rPr>
        <w:t xml:space="preserve">Zusätzlich wird </w:t>
      </w:r>
      <w:r w:rsidR="001A154A">
        <w:rPr>
          <w:rFonts w:ascii="Arial" w:eastAsia="Calibri" w:hAnsi="Arial" w:cs="Arial"/>
          <w:bCs/>
          <w:sz w:val="24"/>
          <w:szCs w:val="24"/>
          <w:lang w:eastAsia="en-US"/>
        </w:rPr>
        <w:t xml:space="preserve">seit 2016 </w:t>
      </w:r>
      <w:r w:rsidR="001A154A" w:rsidRPr="00BF41ED">
        <w:rPr>
          <w:rFonts w:ascii="Arial" w:eastAsia="Calibri" w:hAnsi="Arial" w:cs="Arial"/>
          <w:bCs/>
          <w:sz w:val="24"/>
          <w:szCs w:val="24"/>
          <w:lang w:eastAsia="en-US"/>
        </w:rPr>
        <w:t>auch ein duales Studium in den Bereichen Klimasystemtechnik und Mechatronik angeboten.</w:t>
      </w:r>
      <w:r w:rsidR="00290666">
        <w:rPr>
          <w:rFonts w:ascii="Arial" w:eastAsia="Calibri" w:hAnsi="Arial" w:cs="Arial"/>
          <w:bCs/>
          <w:sz w:val="24"/>
          <w:szCs w:val="24"/>
          <w:lang w:eastAsia="en-US"/>
        </w:rPr>
        <w:br/>
      </w:r>
      <w:r w:rsidR="00E62901">
        <w:rPr>
          <w:noProof/>
        </w:rPr>
        <w:drawing>
          <wp:inline distT="0" distB="0" distL="0" distR="0" wp14:anchorId="5DF5B5B6" wp14:editId="3648DDBC">
            <wp:extent cx="5720080" cy="3816985"/>
            <wp:effectExtent l="0" t="0" r="0" b="0"/>
            <wp:docPr id="11" name="Grafik 11" descr="P:\Kommunikation\Presseinfos\2017\CoCo\changes.AWARD\Finale 13062017\4 Gruppenfoto J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Kommunikation\Presseinfos\2017\CoCo\changes.AWARD\Finale 13062017\4 Gruppenfoto Jur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0A" w:rsidRPr="00D3039A" w:rsidRDefault="0009560A" w:rsidP="0009560A">
      <w:pPr>
        <w:widowControl w:val="0"/>
        <w:snapToGrid w:val="0"/>
        <w:spacing w:after="120" w:line="240" w:lineRule="auto"/>
        <w:jc w:val="both"/>
        <w:rPr>
          <w:rFonts w:ascii="Arial" w:eastAsia="MS Gothic" w:hAnsi="Arial" w:cs="Times New Roman"/>
          <w:b/>
          <w:kern w:val="2"/>
          <w:sz w:val="20"/>
          <w:szCs w:val="20"/>
        </w:rPr>
      </w:pPr>
      <w:r w:rsidRPr="00D3039A">
        <w:rPr>
          <w:rFonts w:ascii="Arial" w:eastAsia="MS Gothic" w:hAnsi="Arial" w:cs="Times New Roman"/>
          <w:b/>
          <w:kern w:val="2"/>
          <w:sz w:val="20"/>
          <w:szCs w:val="20"/>
        </w:rPr>
        <w:t>Die Jury des changes.AWARDs</w:t>
      </w:r>
      <w:r w:rsidR="00C06786" w:rsidRPr="00D3039A">
        <w:rPr>
          <w:rFonts w:ascii="Arial" w:eastAsia="MS Gothic" w:hAnsi="Arial" w:cs="Times New Roman"/>
          <w:b/>
          <w:kern w:val="2"/>
          <w:sz w:val="20"/>
          <w:szCs w:val="20"/>
        </w:rPr>
        <w:t xml:space="preserve"> </w:t>
      </w:r>
      <w:r w:rsidRPr="00D3039A">
        <w:rPr>
          <w:rFonts w:ascii="Arial" w:eastAsia="MS Gothic" w:hAnsi="Arial" w:cs="Times New Roman"/>
          <w:b/>
          <w:kern w:val="2"/>
          <w:sz w:val="20"/>
          <w:szCs w:val="20"/>
        </w:rPr>
        <w:t>v.l.n.r.</w:t>
      </w:r>
      <w:r w:rsidR="00C06786" w:rsidRPr="00D3039A">
        <w:rPr>
          <w:rFonts w:ascii="Arial" w:eastAsia="MS Gothic" w:hAnsi="Arial" w:cs="Times New Roman"/>
          <w:b/>
          <w:kern w:val="2"/>
          <w:sz w:val="20"/>
          <w:szCs w:val="20"/>
        </w:rPr>
        <w:t>:</w:t>
      </w:r>
      <w:r w:rsidRPr="00D3039A">
        <w:rPr>
          <w:rFonts w:ascii="Arial" w:eastAsia="MS Gothic" w:hAnsi="Arial" w:cs="Times New Roman"/>
          <w:b/>
          <w:kern w:val="2"/>
          <w:sz w:val="20"/>
          <w:szCs w:val="20"/>
        </w:rPr>
        <w:t xml:space="preserve">  </w:t>
      </w:r>
      <w:r w:rsidR="00D3039A" w:rsidRPr="00D3039A">
        <w:rPr>
          <w:rFonts w:ascii="Arial" w:eastAsia="MS Gothic" w:hAnsi="Arial" w:cs="Times New Roman"/>
          <w:b/>
          <w:kern w:val="2"/>
          <w:sz w:val="20"/>
          <w:szCs w:val="20"/>
        </w:rPr>
        <w:t>Wolfgang Küppers, Freunde und Förderer des Industriemuseums Cromford e.V.</w:t>
      </w:r>
      <w:r w:rsidR="00D3039A">
        <w:rPr>
          <w:rFonts w:ascii="Arial" w:eastAsia="MS Gothic" w:hAnsi="Arial" w:cs="Times New Roman"/>
          <w:b/>
          <w:kern w:val="2"/>
          <w:sz w:val="20"/>
          <w:szCs w:val="20"/>
        </w:rPr>
        <w:t>, Matthias Bohm, Grubenhelden</w:t>
      </w:r>
      <w:r w:rsidR="00E62901">
        <w:rPr>
          <w:rFonts w:ascii="Arial" w:eastAsia="MS Gothic" w:hAnsi="Arial" w:cs="Times New Roman"/>
          <w:b/>
          <w:kern w:val="2"/>
          <w:sz w:val="20"/>
          <w:szCs w:val="20"/>
        </w:rPr>
        <w:t xml:space="preserve"> GmbH</w:t>
      </w:r>
      <w:bookmarkStart w:id="0" w:name="_GoBack"/>
      <w:bookmarkEnd w:id="0"/>
      <w:r w:rsidR="00D3039A">
        <w:rPr>
          <w:rFonts w:ascii="Arial" w:eastAsia="MS Gothic" w:hAnsi="Arial" w:cs="Times New Roman"/>
          <w:b/>
          <w:kern w:val="2"/>
          <w:sz w:val="20"/>
          <w:szCs w:val="20"/>
        </w:rPr>
        <w:t xml:space="preserve">, Andreas Schimmelpfennig, Elastique GmbH, </w:t>
      </w:r>
      <w:r w:rsidR="00E62901">
        <w:rPr>
          <w:rFonts w:ascii="Arial" w:eastAsia="MS Gothic" w:hAnsi="Arial" w:cs="Times New Roman"/>
          <w:b/>
          <w:kern w:val="2"/>
          <w:sz w:val="20"/>
          <w:szCs w:val="20"/>
        </w:rPr>
        <w:t>Georg Jennen, Mitsubishi Electric B.V., Alexander Rebs, REBS Zentralschmiertechnik GmbH, Erhard Schäfer, Coronex Electronic GmbH, Norbert Kleeberg, Rheinische Post, André Tünkers, Tünkers Maschinenbau GmbH</w:t>
      </w:r>
    </w:p>
    <w:p w:rsidR="0009560A" w:rsidRDefault="00D3039A" w:rsidP="000B4956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b/>
          <w:kern w:val="2"/>
          <w:sz w:val="24"/>
          <w:szCs w:val="20"/>
          <w:u w:val="single"/>
        </w:rPr>
      </w:pPr>
      <w:r>
        <w:rPr>
          <w:rFonts w:ascii="Arial" w:eastAsia="MS Gothic" w:hAnsi="Arial" w:cs="Times New Roman"/>
          <w:b/>
          <w:noProof/>
          <w:kern w:val="2"/>
          <w:sz w:val="24"/>
          <w:szCs w:val="20"/>
          <w:u w:val="single"/>
        </w:rPr>
        <w:lastRenderedPageBreak/>
        <w:drawing>
          <wp:inline distT="0" distB="0" distL="0" distR="0">
            <wp:extent cx="5720080" cy="3816985"/>
            <wp:effectExtent l="0" t="0" r="0" b="0"/>
            <wp:docPr id="12" name="Grafik 12" descr="P:\Kommunikation\Presseinfos\2017\CoCo\changes.AWARD\Finale 13062017\5 Schülergr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Kommunikation\Presseinfos\2017\CoCo\changes.AWARD\Finale 13062017\5 Schülergrup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C7" w:rsidRPr="000E1AC7" w:rsidRDefault="000E1AC7" w:rsidP="000B4956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b/>
          <w:kern w:val="2"/>
          <w:sz w:val="20"/>
          <w:szCs w:val="20"/>
        </w:rPr>
      </w:pPr>
      <w:r>
        <w:rPr>
          <w:rFonts w:ascii="Arial" w:eastAsia="MS Gothic" w:hAnsi="Arial" w:cs="Times New Roman"/>
          <w:b/>
          <w:kern w:val="2"/>
          <w:sz w:val="20"/>
          <w:szCs w:val="20"/>
        </w:rPr>
        <w:t xml:space="preserve">Das Schülerteam des </w:t>
      </w:r>
      <w:r w:rsidR="00E62901">
        <w:rPr>
          <w:rFonts w:ascii="Arial" w:eastAsia="MS Gothic" w:hAnsi="Arial" w:cs="Times New Roman"/>
          <w:b/>
          <w:kern w:val="2"/>
          <w:sz w:val="20"/>
          <w:szCs w:val="20"/>
        </w:rPr>
        <w:t xml:space="preserve">Adam-Josef-Cüppers-Berufskollegs </w:t>
      </w:r>
      <w:r>
        <w:rPr>
          <w:rFonts w:ascii="Arial" w:eastAsia="MS Gothic" w:hAnsi="Arial" w:cs="Times New Roman"/>
          <w:b/>
          <w:kern w:val="2"/>
          <w:sz w:val="20"/>
          <w:szCs w:val="20"/>
        </w:rPr>
        <w:t>in Ratingen p</w:t>
      </w:r>
      <w:r w:rsidR="00A270D7">
        <w:rPr>
          <w:rFonts w:ascii="Arial" w:eastAsia="MS Gothic" w:hAnsi="Arial" w:cs="Times New Roman"/>
          <w:b/>
          <w:kern w:val="2"/>
          <w:sz w:val="20"/>
          <w:szCs w:val="20"/>
        </w:rPr>
        <w:t>räsentieren</w:t>
      </w:r>
      <w:r>
        <w:rPr>
          <w:rFonts w:ascii="Arial" w:eastAsia="MS Gothic" w:hAnsi="Arial" w:cs="Times New Roman"/>
          <w:b/>
          <w:kern w:val="2"/>
          <w:sz w:val="20"/>
          <w:szCs w:val="20"/>
        </w:rPr>
        <w:t xml:space="preserve"> </w:t>
      </w:r>
      <w:r w:rsidR="00802C50">
        <w:rPr>
          <w:rFonts w:ascii="Arial" w:eastAsia="MS Gothic" w:hAnsi="Arial" w:cs="Times New Roman"/>
          <w:b/>
          <w:kern w:val="2"/>
          <w:sz w:val="20"/>
          <w:szCs w:val="20"/>
        </w:rPr>
        <w:t>der Jury sein Konzept</w:t>
      </w:r>
    </w:p>
    <w:p w:rsidR="000E1AC7" w:rsidRDefault="000E1AC7" w:rsidP="000B4956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b/>
          <w:kern w:val="2"/>
          <w:sz w:val="24"/>
          <w:szCs w:val="20"/>
          <w:u w:val="single"/>
        </w:rPr>
      </w:pPr>
    </w:p>
    <w:p w:rsidR="006A0B44" w:rsidRPr="00F40542" w:rsidRDefault="006A0B44" w:rsidP="006A0B44">
      <w:pPr>
        <w:widowControl w:val="0"/>
        <w:snapToGrid w:val="0"/>
        <w:spacing w:after="120" w:line="360" w:lineRule="auto"/>
        <w:rPr>
          <w:rFonts w:ascii="Arial" w:eastAsia="MS Gothic" w:hAnsi="Arial" w:cs="Times New Roman"/>
          <w:b/>
          <w:kern w:val="2"/>
          <w:sz w:val="24"/>
          <w:szCs w:val="20"/>
          <w:u w:val="single"/>
        </w:rPr>
      </w:pPr>
      <w:r w:rsidRPr="00F40542">
        <w:rPr>
          <w:rFonts w:ascii="Arial" w:eastAsia="MS Gothic" w:hAnsi="Arial" w:cs="Times New Roman"/>
          <w:b/>
          <w:kern w:val="2"/>
          <w:sz w:val="24"/>
          <w:szCs w:val="20"/>
          <w:u w:val="single"/>
        </w:rPr>
        <w:t>Über die Freunde und Förderer des Industriemuseums Cromford e.V.</w:t>
      </w:r>
    </w:p>
    <w:p w:rsidR="006A0B44" w:rsidRPr="00F40542" w:rsidRDefault="006A0B44" w:rsidP="006A0B44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kern w:val="2"/>
          <w:sz w:val="24"/>
          <w:szCs w:val="20"/>
        </w:rPr>
      </w:pPr>
      <w:r>
        <w:rPr>
          <w:rFonts w:ascii="Arial" w:eastAsia="MS Gothic" w:hAnsi="Arial" w:cs="Times New Roman"/>
          <w:kern w:val="2"/>
          <w:sz w:val="24"/>
          <w:szCs w:val="20"/>
        </w:rPr>
        <w:t>Der Förderverein wurde 1</w:t>
      </w:r>
      <w:r w:rsidRPr="00F40542">
        <w:rPr>
          <w:rFonts w:ascii="Arial" w:eastAsia="MS Gothic" w:hAnsi="Arial" w:cs="Times New Roman"/>
          <w:kern w:val="2"/>
          <w:sz w:val="24"/>
          <w:szCs w:val="20"/>
        </w:rPr>
        <w:t>993 mit dem Ziel</w:t>
      </w:r>
      <w:r>
        <w:rPr>
          <w:rFonts w:ascii="Arial" w:eastAsia="MS Gothic" w:hAnsi="Arial" w:cs="Times New Roman"/>
          <w:kern w:val="2"/>
          <w:sz w:val="24"/>
          <w:szCs w:val="20"/>
        </w:rPr>
        <w:t xml:space="preserve"> gegründet</w:t>
      </w:r>
      <w:r w:rsidRPr="00F40542">
        <w:rPr>
          <w:rFonts w:ascii="Arial" w:eastAsia="MS Gothic" w:hAnsi="Arial" w:cs="Times New Roman"/>
          <w:kern w:val="2"/>
          <w:sz w:val="24"/>
          <w:szCs w:val="20"/>
        </w:rPr>
        <w:t>, das Wissen um die frühindustrielle Entwicklung lebendig zu halten</w:t>
      </w:r>
      <w:r>
        <w:rPr>
          <w:rFonts w:ascii="Arial" w:eastAsia="MS Gothic" w:hAnsi="Arial" w:cs="Times New Roman"/>
          <w:kern w:val="2"/>
          <w:sz w:val="24"/>
          <w:szCs w:val="20"/>
        </w:rPr>
        <w:t>, und vernetzt seitdem</w:t>
      </w:r>
      <w:r w:rsidRPr="00F40542">
        <w:rPr>
          <w:rFonts w:ascii="Arial" w:eastAsia="MS Gothic" w:hAnsi="Arial" w:cs="Times New Roman"/>
          <w:kern w:val="2"/>
          <w:sz w:val="24"/>
          <w:szCs w:val="20"/>
        </w:rPr>
        <w:t xml:space="preserve"> Wirtschaft und Kultur in der Textilfabrik Cromford über sein hochkarätiges Kuratorium mit Persönlichkeiten aus Industrie, Politik und Kultur</w:t>
      </w:r>
      <w:r>
        <w:rPr>
          <w:rFonts w:ascii="Arial" w:eastAsia="MS Gothic" w:hAnsi="Arial" w:cs="Times New Roman"/>
          <w:kern w:val="2"/>
          <w:sz w:val="24"/>
          <w:szCs w:val="20"/>
        </w:rPr>
        <w:t>.</w:t>
      </w:r>
    </w:p>
    <w:p w:rsidR="006A0B44" w:rsidRDefault="006A0B44" w:rsidP="006A0B44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kern w:val="2"/>
          <w:sz w:val="24"/>
          <w:szCs w:val="20"/>
        </w:rPr>
      </w:pPr>
      <w:r w:rsidRPr="00F40542">
        <w:rPr>
          <w:rFonts w:ascii="Arial" w:eastAsia="MS Gothic" w:hAnsi="Arial" w:cs="Times New Roman"/>
          <w:kern w:val="2"/>
          <w:sz w:val="24"/>
          <w:szCs w:val="20"/>
        </w:rPr>
        <w:t>Vertreten von 240 engagierten Mitarbeiter</w:t>
      </w:r>
      <w:r>
        <w:rPr>
          <w:rFonts w:ascii="Arial" w:eastAsia="MS Gothic" w:hAnsi="Arial" w:cs="Times New Roman"/>
          <w:kern w:val="2"/>
          <w:sz w:val="24"/>
          <w:szCs w:val="20"/>
        </w:rPr>
        <w:t>n</w:t>
      </w:r>
      <w:r w:rsidRPr="00F40542">
        <w:rPr>
          <w:rFonts w:ascii="Arial" w:eastAsia="MS Gothic" w:hAnsi="Arial" w:cs="Times New Roman"/>
          <w:kern w:val="2"/>
          <w:sz w:val="24"/>
          <w:szCs w:val="20"/>
        </w:rPr>
        <w:t xml:space="preserve"> organisiert der Verein zahlreiche Aktivitäten, die fokussiert sind auf den Erhalt der Industriegeschichte vor Ort</w:t>
      </w:r>
      <w:r>
        <w:rPr>
          <w:rFonts w:ascii="Arial" w:eastAsia="MS Gothic" w:hAnsi="Arial" w:cs="Times New Roman"/>
          <w:kern w:val="2"/>
          <w:sz w:val="24"/>
          <w:szCs w:val="20"/>
        </w:rPr>
        <w:t>.</w:t>
      </w:r>
    </w:p>
    <w:p w:rsidR="006A0B44" w:rsidRDefault="006A0B44" w:rsidP="006A0B44">
      <w:pPr>
        <w:rPr>
          <w:rFonts w:ascii="Arial" w:hAnsi="Arial" w:cs="Arial"/>
          <w:sz w:val="24"/>
          <w:szCs w:val="24"/>
        </w:rPr>
      </w:pPr>
      <w:r w:rsidRPr="00BD140E">
        <w:rPr>
          <w:rFonts w:ascii="Arial" w:hAnsi="Arial" w:cs="Arial"/>
          <w:sz w:val="24"/>
          <w:szCs w:val="24"/>
        </w:rPr>
        <w:t xml:space="preserve">Weitere Informationen unter </w:t>
      </w:r>
      <w:r w:rsidRPr="00443606">
        <w:rPr>
          <w:rFonts w:ascii="Arial" w:hAnsi="Arial" w:cs="Arial"/>
          <w:sz w:val="24"/>
          <w:szCs w:val="24"/>
        </w:rPr>
        <w:t>http://cromford-ev.de/crom/</w:t>
      </w:r>
    </w:p>
    <w:p w:rsidR="006A0B44" w:rsidRPr="00DD4CEB" w:rsidRDefault="006A0B44" w:rsidP="006A0B4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4CEB">
        <w:rPr>
          <w:rFonts w:ascii="Arial" w:hAnsi="Arial" w:cs="Arial"/>
          <w:b/>
          <w:bCs/>
          <w:sz w:val="24"/>
          <w:szCs w:val="24"/>
          <w:u w:val="single"/>
        </w:rPr>
        <w:t>Über Mitsubishi Electric</w:t>
      </w:r>
    </w:p>
    <w:p w:rsidR="006A0B44" w:rsidRPr="00DD4CEB" w:rsidRDefault="006A0B44" w:rsidP="006A0B44">
      <w:pPr>
        <w:spacing w:line="360" w:lineRule="auto"/>
        <w:rPr>
          <w:rFonts w:ascii="Arial" w:hAnsi="Arial" w:cs="Arial"/>
          <w:sz w:val="24"/>
          <w:szCs w:val="24"/>
        </w:rPr>
      </w:pPr>
      <w:r w:rsidRPr="00DD4CEB">
        <w:rPr>
          <w:rFonts w:ascii="Arial" w:hAnsi="Arial" w:cs="Arial"/>
          <w:sz w:val="24"/>
          <w:szCs w:val="24"/>
        </w:rPr>
        <w:t xml:space="preserve">Seit über 90 Jahren versorgt Mitsubishi Electric Corporation sowohl Unternehmenskunden als auch Endverbraucher auf der ganzen Welt mit qualitativ </w:t>
      </w:r>
      <w:r w:rsidRPr="00DD4CEB">
        <w:rPr>
          <w:rFonts w:ascii="Arial" w:hAnsi="Arial" w:cs="Arial"/>
          <w:sz w:val="24"/>
          <w:szCs w:val="24"/>
        </w:rPr>
        <w:lastRenderedPageBreak/>
        <w:t xml:space="preserve">hochwertigen Produkten aus den Bereichen Informationsverarbeitung und Kommunikation, Weltraumentwicklung und Satellitenkommunikation, Unterhaltungselektronik, Industrietechnologie, Energie, Transport- und Bauwesen sowie Klima- und Heiztechnik. </w:t>
      </w:r>
    </w:p>
    <w:p w:rsidR="006A0B44" w:rsidRPr="00DD4CEB" w:rsidRDefault="006A0B44" w:rsidP="006A0B44">
      <w:pPr>
        <w:spacing w:line="360" w:lineRule="auto"/>
        <w:rPr>
          <w:rFonts w:ascii="Arial" w:hAnsi="Arial" w:cs="Arial"/>
          <w:sz w:val="24"/>
          <w:szCs w:val="24"/>
        </w:rPr>
      </w:pPr>
      <w:r w:rsidRPr="00DD4CEB">
        <w:rPr>
          <w:rFonts w:ascii="Arial" w:hAnsi="Arial" w:cs="Arial"/>
          <w:sz w:val="24"/>
          <w:szCs w:val="24"/>
        </w:rPr>
        <w:t xml:space="preserve">Mit rund 135.000 Mitarbeitern erzielte das Unternehmen zum Ende des Geschäftsjahrs am 31.03.2016 einen konsolidierten Umsatz von 38,8 Milliarden US Dollar*. </w:t>
      </w:r>
    </w:p>
    <w:p w:rsidR="006A0B44" w:rsidRPr="00DD4CEB" w:rsidRDefault="006A0B44" w:rsidP="006A0B44">
      <w:pPr>
        <w:spacing w:line="360" w:lineRule="auto"/>
        <w:rPr>
          <w:rFonts w:ascii="Arial" w:hAnsi="Arial" w:cs="Arial"/>
          <w:sz w:val="24"/>
          <w:szCs w:val="24"/>
        </w:rPr>
      </w:pPr>
      <w:r w:rsidRPr="00DD4CEB">
        <w:rPr>
          <w:rFonts w:ascii="Arial" w:hAnsi="Arial" w:cs="Arial"/>
          <w:sz w:val="24"/>
          <w:szCs w:val="24"/>
        </w:rPr>
        <w:t>In über 30 Ländern sind Vertriebsbüros, Forschungsunternehmen und Entwicklungszentren sowie Fertigungsstätten zu finden.</w:t>
      </w:r>
    </w:p>
    <w:p w:rsidR="006A0B44" w:rsidRPr="00DD4CEB" w:rsidRDefault="006A0B44" w:rsidP="006A0B4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D4CEB">
        <w:rPr>
          <w:rFonts w:ascii="Arial" w:hAnsi="Arial" w:cs="Arial"/>
          <w:bCs/>
          <w:sz w:val="24"/>
          <w:szCs w:val="24"/>
        </w:rPr>
        <w:t xml:space="preserve">Seit 1978 ist Mitsubishi Electric in Deutschland als Niederlassung der Mitsubishi Electric Europe vertreten. Mitsubishi Electric Europe ist eine hundertprozentige Tochter der Mitsubishi Electric Corporation in Tokio. </w:t>
      </w:r>
    </w:p>
    <w:p w:rsidR="006A0B44" w:rsidRDefault="006A0B44" w:rsidP="006A0B44">
      <w:pPr>
        <w:rPr>
          <w:rFonts w:ascii="Arial" w:hAnsi="Arial" w:cs="Arial"/>
          <w:i/>
          <w:sz w:val="20"/>
        </w:rPr>
      </w:pPr>
      <w:r w:rsidRPr="00DD4CEB">
        <w:rPr>
          <w:rFonts w:ascii="Arial" w:hAnsi="Arial" w:cs="Arial"/>
          <w:i/>
          <w:sz w:val="24"/>
          <w:szCs w:val="24"/>
        </w:rPr>
        <w:t>* Umrechnungskurs 113 Yen = 1 US Dollar,</w:t>
      </w:r>
      <w:r w:rsidRPr="009A4E04">
        <w:rPr>
          <w:rFonts w:ascii="Arial" w:hAnsi="Arial" w:cs="Arial"/>
          <w:i/>
          <w:sz w:val="20"/>
        </w:rPr>
        <w:t xml:space="preserve"> Stand 31.03.2016  (Quelle: Tokyo Foreign Exchange</w:t>
      </w:r>
      <w:r>
        <w:rPr>
          <w:rFonts w:ascii="Arial" w:hAnsi="Arial" w:cs="Arial"/>
          <w:i/>
          <w:sz w:val="20"/>
        </w:rPr>
        <w:t>)</w:t>
      </w:r>
    </w:p>
    <w:p w:rsidR="006A0B44" w:rsidRDefault="006A0B44" w:rsidP="006A0B44">
      <w:pPr>
        <w:widowControl w:val="0"/>
        <w:snapToGrid w:val="0"/>
        <w:spacing w:after="120" w:line="360" w:lineRule="auto"/>
        <w:jc w:val="both"/>
        <w:rPr>
          <w:rFonts w:ascii="Arial" w:eastAsia="平成明朝" w:hAnsi="Arial" w:cs="Arial"/>
          <w:bCs/>
          <w:kern w:val="2"/>
          <w:sz w:val="24"/>
          <w:szCs w:val="24"/>
        </w:rPr>
      </w:pPr>
      <w:r w:rsidRPr="001463D1">
        <w:rPr>
          <w:rFonts w:ascii="Arial" w:eastAsia="平成明朝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平成明朝" w:hAnsi="Arial" w:cs="Arial"/>
          <w:bCs/>
          <w:kern w:val="2"/>
          <w:sz w:val="24"/>
          <w:szCs w:val="24"/>
        </w:rPr>
        <w:t>Weitere Informationen finden Sie unter</w:t>
      </w:r>
    </w:p>
    <w:p w:rsidR="006A0B44" w:rsidRDefault="006A0B44" w:rsidP="006A0B44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kern w:val="2"/>
          <w:sz w:val="24"/>
          <w:szCs w:val="20"/>
        </w:rPr>
      </w:pPr>
      <w:r w:rsidRPr="001463D1">
        <w:rPr>
          <w:rFonts w:ascii="Arial" w:eastAsia="MS Gothic" w:hAnsi="Arial" w:cs="Times New Roman"/>
          <w:kern w:val="2"/>
          <w:sz w:val="24"/>
          <w:szCs w:val="20"/>
        </w:rPr>
        <w:t>http://www.MitsubishiElectric.de</w:t>
      </w:r>
    </w:p>
    <w:p w:rsidR="006A0B44" w:rsidRDefault="006A0B44" w:rsidP="006A0B44">
      <w:pPr>
        <w:widowControl w:val="0"/>
        <w:snapToGrid w:val="0"/>
        <w:spacing w:after="120" w:line="360" w:lineRule="auto"/>
        <w:jc w:val="both"/>
        <w:rPr>
          <w:rFonts w:ascii="Arial" w:eastAsia="MS Gothic" w:hAnsi="Arial" w:cs="Times New Roman"/>
          <w:kern w:val="2"/>
          <w:sz w:val="24"/>
          <w:szCs w:val="20"/>
        </w:rPr>
      </w:pPr>
      <w:r w:rsidRPr="001463D1">
        <w:rPr>
          <w:rFonts w:ascii="Arial" w:eastAsia="MS Gothic" w:hAnsi="Arial" w:cs="Times New Roman"/>
          <w:kern w:val="2"/>
          <w:sz w:val="24"/>
          <w:szCs w:val="20"/>
        </w:rPr>
        <w:t>www.changes-award.de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2"/>
      </w:tblGrid>
      <w:tr w:rsidR="006A0B44" w:rsidRPr="00224938" w:rsidTr="003D5C2A">
        <w:trPr>
          <w:trHeight w:val="4111"/>
        </w:trPr>
        <w:tc>
          <w:tcPr>
            <w:tcW w:w="6912" w:type="dxa"/>
          </w:tcPr>
          <w:p w:rsidR="006A0B44" w:rsidRPr="00F40542" w:rsidRDefault="006A0B44" w:rsidP="003D5C2A">
            <w:pPr>
              <w:widowControl w:val="0"/>
              <w:spacing w:after="0" w:line="36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</w:pPr>
            <w:r w:rsidRPr="00F40542">
              <w:rPr>
                <w:rFonts w:ascii="Arial" w:eastAsia="MS Gothic" w:hAnsi="Arial" w:cs="Arial"/>
                <w:i/>
                <w:kern w:val="2"/>
                <w:sz w:val="24"/>
                <w:szCs w:val="24"/>
              </w:rPr>
              <w:t xml:space="preserve">  </w:t>
            </w:r>
          </w:p>
          <w:p w:rsidR="006A0B44" w:rsidRPr="00F40542" w:rsidRDefault="006A0B44" w:rsidP="003D5C2A">
            <w:pPr>
              <w:widowControl w:val="0"/>
              <w:spacing w:after="0" w:line="36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</w:pPr>
            <w:r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  <w:t>Pressekontakt changes.AWARD</w:t>
            </w:r>
            <w:r w:rsidRPr="00F40542"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  <w:t>:</w:t>
            </w:r>
          </w:p>
          <w:p w:rsidR="006A0B44" w:rsidRPr="00F40542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</w:pPr>
            <w:r w:rsidRPr="00F40542"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  <w:t>Mitsubishi Electric Europe B.V.</w:t>
            </w:r>
          </w:p>
          <w:p w:rsidR="006A0B44" w:rsidRPr="00F40542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</w:pPr>
            <w:r w:rsidRPr="00F40542"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  <w:t>Niederlassung Deutschland</w:t>
            </w:r>
          </w:p>
          <w:p w:rsidR="006A0B44" w:rsidRPr="00F40542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</w:rPr>
            </w:pPr>
          </w:p>
          <w:p w:rsidR="006A0B44" w:rsidRPr="002E33AB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</w:pPr>
            <w:r w:rsidRPr="002E33AB"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  <w:t>Alexandra Blechmann</w:t>
            </w:r>
          </w:p>
          <w:p w:rsidR="006A0B44" w:rsidRPr="002E33AB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</w:pPr>
            <w:r w:rsidRPr="002E33AB"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  <w:t>Corporate Communications</w:t>
            </w:r>
          </w:p>
          <w:p w:rsidR="006A0B44" w:rsidRPr="002E33AB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</w:pPr>
            <w:r>
              <w:rPr>
                <w:rFonts w:ascii="Arial" w:eastAsia="平成明朝" w:hAnsi="Arial" w:cs="Times New Roman"/>
                <w:kern w:val="2"/>
                <w:sz w:val="24"/>
                <w:szCs w:val="20"/>
                <w:lang w:val="en-US"/>
              </w:rPr>
              <w:t>Mitsubishi-Electric-Platz 1</w:t>
            </w:r>
          </w:p>
          <w:p w:rsidR="006A0B44" w:rsidRPr="00F40542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</w:rPr>
            </w:pPr>
            <w:r>
              <w:rPr>
                <w:rFonts w:ascii="Arial" w:eastAsia="平成明朝" w:hAnsi="Arial" w:cs="Times New Roman"/>
                <w:kern w:val="2"/>
                <w:sz w:val="24"/>
                <w:szCs w:val="20"/>
              </w:rPr>
              <w:t>40882</w:t>
            </w:r>
            <w:r w:rsidRPr="00F40542">
              <w:rPr>
                <w:rFonts w:ascii="Arial" w:eastAsia="平成明朝" w:hAnsi="Arial" w:cs="Times New Roman"/>
                <w:kern w:val="2"/>
                <w:sz w:val="24"/>
                <w:szCs w:val="20"/>
              </w:rPr>
              <w:t xml:space="preserve"> Ratingen, Germany</w:t>
            </w:r>
          </w:p>
          <w:p w:rsidR="006A0B44" w:rsidRPr="00F40542" w:rsidRDefault="00E62901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</w:rPr>
            </w:pPr>
            <w:hyperlink r:id="rId12" w:history="1">
              <w:r w:rsidR="006A0B44" w:rsidRPr="00F40542">
                <w:rPr>
                  <w:rFonts w:ascii="Arial" w:eastAsia="平成明朝" w:hAnsi="Arial" w:cs="Times New Roman"/>
                  <w:kern w:val="2"/>
                  <w:sz w:val="24"/>
                  <w:szCs w:val="20"/>
                </w:rPr>
                <w:t>www.MitsubishiElectric.de</w:t>
              </w:r>
            </w:hyperlink>
          </w:p>
          <w:p w:rsidR="006A0B44" w:rsidRPr="002E33AB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</w:rPr>
            </w:pPr>
            <w:r w:rsidRPr="002E33AB">
              <w:rPr>
                <w:rFonts w:ascii="Arial" w:eastAsia="平成明朝" w:hAnsi="Arial" w:cs="Times New Roman"/>
                <w:kern w:val="2"/>
                <w:sz w:val="24"/>
                <w:szCs w:val="20"/>
              </w:rPr>
              <w:t>Tel.:</w:t>
            </w:r>
            <w:r w:rsidRPr="002E33AB">
              <w:rPr>
                <w:rFonts w:ascii="Arial" w:eastAsia="平成明朝" w:hAnsi="Arial" w:cs="Times New Roman"/>
                <w:kern w:val="2"/>
                <w:sz w:val="24"/>
                <w:szCs w:val="20"/>
              </w:rPr>
              <w:tab/>
              <w:t>+49 - (0)2102 / 486-5290</w:t>
            </w:r>
          </w:p>
          <w:p w:rsidR="006A0B44" w:rsidRPr="00F40542" w:rsidRDefault="006A0B44" w:rsidP="003D5C2A">
            <w:pPr>
              <w:widowControl w:val="0"/>
              <w:spacing w:after="0" w:line="240" w:lineRule="auto"/>
              <w:jc w:val="both"/>
              <w:rPr>
                <w:rFonts w:ascii="Arial" w:eastAsia="平成明朝" w:hAnsi="Arial" w:cs="Times New Roman"/>
                <w:kern w:val="2"/>
                <w:sz w:val="24"/>
                <w:szCs w:val="20"/>
                <w:lang w:val="en-GB"/>
              </w:rPr>
            </w:pPr>
            <w:r w:rsidRPr="00F40542">
              <w:rPr>
                <w:rFonts w:ascii="Arial" w:eastAsia="平成明朝" w:hAnsi="Arial" w:cs="Times New Roman"/>
                <w:kern w:val="2"/>
                <w:sz w:val="24"/>
                <w:szCs w:val="20"/>
                <w:lang w:val="en-GB"/>
              </w:rPr>
              <w:t>Fax:</w:t>
            </w:r>
            <w:r w:rsidRPr="00F40542">
              <w:rPr>
                <w:rFonts w:ascii="Arial" w:eastAsia="平成明朝" w:hAnsi="Arial" w:cs="Times New Roman"/>
                <w:kern w:val="2"/>
                <w:sz w:val="24"/>
                <w:szCs w:val="20"/>
                <w:lang w:val="en-GB"/>
              </w:rPr>
              <w:tab/>
              <w:t>+49 - (0)2102 / 486</w:t>
            </w:r>
            <w:r w:rsidRPr="00F40542">
              <w:rPr>
                <w:rFonts w:ascii="Arial" w:eastAsia="平成明朝" w:hAnsi="Arial" w:cs="Times New Roman"/>
                <w:kern w:val="2"/>
                <w:sz w:val="24"/>
                <w:szCs w:val="20"/>
                <w:lang w:val="en-GB"/>
              </w:rPr>
              <w:noBreakHyphen/>
              <w:t>1120</w:t>
            </w:r>
          </w:p>
          <w:p w:rsidR="006A0B44" w:rsidRPr="00F40542" w:rsidRDefault="00E62901" w:rsidP="003D5C2A">
            <w:pPr>
              <w:widowControl w:val="0"/>
              <w:spacing w:after="60" w:line="240" w:lineRule="auto"/>
              <w:jc w:val="both"/>
              <w:rPr>
                <w:rFonts w:ascii="Arial" w:eastAsia="平成明朝" w:hAnsi="Arial" w:cs="Times New Roman"/>
                <w:b/>
                <w:kern w:val="2"/>
                <w:sz w:val="24"/>
                <w:szCs w:val="20"/>
                <w:lang w:val="en-GB"/>
              </w:rPr>
            </w:pPr>
            <w:hyperlink r:id="rId13" w:history="1">
              <w:r w:rsidR="006A0B44" w:rsidRPr="00F40542">
                <w:rPr>
                  <w:rFonts w:ascii="Arial" w:eastAsia="平成明朝" w:hAnsi="Arial" w:cs="Times New Roman"/>
                  <w:color w:val="0000FF"/>
                  <w:kern w:val="2"/>
                  <w:sz w:val="24"/>
                  <w:szCs w:val="20"/>
                  <w:u w:val="single"/>
                  <w:lang w:val="en-GB"/>
                </w:rPr>
                <w:t>alexandra.blechmann@meg.mee.com</w:t>
              </w:r>
            </w:hyperlink>
          </w:p>
        </w:tc>
      </w:tr>
    </w:tbl>
    <w:p w:rsidR="00F40542" w:rsidRPr="006A0B44" w:rsidRDefault="00F40542" w:rsidP="005C487E">
      <w:pPr>
        <w:rPr>
          <w:lang w:val="en-US"/>
        </w:rPr>
      </w:pPr>
    </w:p>
    <w:sectPr w:rsidR="00F40542" w:rsidRPr="006A0B44" w:rsidSect="00523F2B">
      <w:pgSz w:w="11906" w:h="16838"/>
      <w:pgMar w:top="2374" w:right="1440" w:bottom="1440" w:left="1440" w:header="708" w:footer="2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84" w:rsidRDefault="00480084" w:rsidP="00262C94">
      <w:pPr>
        <w:spacing w:after="0" w:line="240" w:lineRule="auto"/>
      </w:pPr>
      <w:r>
        <w:separator/>
      </w:r>
    </w:p>
  </w:endnote>
  <w:endnote w:type="continuationSeparator" w:id="0">
    <w:p w:rsidR="00480084" w:rsidRDefault="00480084" w:rsidP="0026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84" w:rsidRDefault="00480084" w:rsidP="00262C94">
      <w:pPr>
        <w:spacing w:after="0" w:line="240" w:lineRule="auto"/>
      </w:pPr>
      <w:r>
        <w:separator/>
      </w:r>
    </w:p>
  </w:footnote>
  <w:footnote w:type="continuationSeparator" w:id="0">
    <w:p w:rsidR="00480084" w:rsidRDefault="00480084" w:rsidP="0026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11148"/>
    <w:multiLevelType w:val="hybridMultilevel"/>
    <w:tmpl w:val="532C2E9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2"/>
    <w:rsid w:val="00037612"/>
    <w:rsid w:val="0009560A"/>
    <w:rsid w:val="000A1250"/>
    <w:rsid w:val="000A3470"/>
    <w:rsid w:val="000B2231"/>
    <w:rsid w:val="000B4956"/>
    <w:rsid w:val="000C1C10"/>
    <w:rsid w:val="000C2F39"/>
    <w:rsid w:val="000E1AC7"/>
    <w:rsid w:val="000F555B"/>
    <w:rsid w:val="001127EF"/>
    <w:rsid w:val="00112C60"/>
    <w:rsid w:val="00152166"/>
    <w:rsid w:val="0018368C"/>
    <w:rsid w:val="001841AF"/>
    <w:rsid w:val="00192233"/>
    <w:rsid w:val="001A154A"/>
    <w:rsid w:val="001C35CD"/>
    <w:rsid w:val="001D4CF3"/>
    <w:rsid w:val="00202CEE"/>
    <w:rsid w:val="00224938"/>
    <w:rsid w:val="00253C44"/>
    <w:rsid w:val="00256DDA"/>
    <w:rsid w:val="00262C94"/>
    <w:rsid w:val="00267021"/>
    <w:rsid w:val="002853D7"/>
    <w:rsid w:val="00290666"/>
    <w:rsid w:val="002D2A96"/>
    <w:rsid w:val="002E33AB"/>
    <w:rsid w:val="003320EE"/>
    <w:rsid w:val="00362668"/>
    <w:rsid w:val="003821B9"/>
    <w:rsid w:val="00397C22"/>
    <w:rsid w:val="003A3544"/>
    <w:rsid w:val="003A4EA0"/>
    <w:rsid w:val="003C78F2"/>
    <w:rsid w:val="003F53DC"/>
    <w:rsid w:val="00413AD2"/>
    <w:rsid w:val="00437739"/>
    <w:rsid w:val="004413D4"/>
    <w:rsid w:val="00443606"/>
    <w:rsid w:val="00456122"/>
    <w:rsid w:val="00464335"/>
    <w:rsid w:val="004678A3"/>
    <w:rsid w:val="00480084"/>
    <w:rsid w:val="004C4A03"/>
    <w:rsid w:val="004F2BDC"/>
    <w:rsid w:val="0050480B"/>
    <w:rsid w:val="00523F2B"/>
    <w:rsid w:val="005414B6"/>
    <w:rsid w:val="005576B2"/>
    <w:rsid w:val="00580B84"/>
    <w:rsid w:val="005C487E"/>
    <w:rsid w:val="005C5378"/>
    <w:rsid w:val="0064710F"/>
    <w:rsid w:val="00682883"/>
    <w:rsid w:val="006A0B44"/>
    <w:rsid w:val="006A256C"/>
    <w:rsid w:val="006A7E7D"/>
    <w:rsid w:val="006C3437"/>
    <w:rsid w:val="006C37DF"/>
    <w:rsid w:val="00713A48"/>
    <w:rsid w:val="007227CE"/>
    <w:rsid w:val="0079007E"/>
    <w:rsid w:val="007B02A0"/>
    <w:rsid w:val="00802C50"/>
    <w:rsid w:val="00863617"/>
    <w:rsid w:val="008A43F8"/>
    <w:rsid w:val="008C5304"/>
    <w:rsid w:val="00907DE2"/>
    <w:rsid w:val="00912B27"/>
    <w:rsid w:val="009303CB"/>
    <w:rsid w:val="009348CB"/>
    <w:rsid w:val="0095042C"/>
    <w:rsid w:val="00996043"/>
    <w:rsid w:val="009B10D7"/>
    <w:rsid w:val="009C5826"/>
    <w:rsid w:val="009D0EA1"/>
    <w:rsid w:val="009F338E"/>
    <w:rsid w:val="00A270D7"/>
    <w:rsid w:val="00A36110"/>
    <w:rsid w:val="00AB4726"/>
    <w:rsid w:val="00AB533B"/>
    <w:rsid w:val="00AF50BB"/>
    <w:rsid w:val="00B416B2"/>
    <w:rsid w:val="00B47CF2"/>
    <w:rsid w:val="00B651B5"/>
    <w:rsid w:val="00B83D2C"/>
    <w:rsid w:val="00BC36E3"/>
    <w:rsid w:val="00BD140E"/>
    <w:rsid w:val="00BF41ED"/>
    <w:rsid w:val="00C06786"/>
    <w:rsid w:val="00C42CA6"/>
    <w:rsid w:val="00C5762B"/>
    <w:rsid w:val="00CA20AB"/>
    <w:rsid w:val="00CB63B5"/>
    <w:rsid w:val="00CC101C"/>
    <w:rsid w:val="00CF117F"/>
    <w:rsid w:val="00D03A35"/>
    <w:rsid w:val="00D3039A"/>
    <w:rsid w:val="00D458CC"/>
    <w:rsid w:val="00DA1072"/>
    <w:rsid w:val="00DA6BEA"/>
    <w:rsid w:val="00DA7F70"/>
    <w:rsid w:val="00E62901"/>
    <w:rsid w:val="00E77847"/>
    <w:rsid w:val="00EA2181"/>
    <w:rsid w:val="00F03C1B"/>
    <w:rsid w:val="00F1451F"/>
    <w:rsid w:val="00F40542"/>
    <w:rsid w:val="00F944AE"/>
    <w:rsid w:val="00F9461A"/>
    <w:rsid w:val="00FF490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C3097B0-55DE-4C7D-A412-4B097301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3D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5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054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C94"/>
  </w:style>
  <w:style w:type="paragraph" w:styleId="Fuzeile">
    <w:name w:val="footer"/>
    <w:basedOn w:val="Standard"/>
    <w:link w:val="FuzeileZchn"/>
    <w:unhideWhenUsed/>
    <w:rsid w:val="00262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C94"/>
  </w:style>
  <w:style w:type="character" w:styleId="BesuchterHyperlink">
    <w:name w:val="FollowedHyperlink"/>
    <w:basedOn w:val="Absatz-Standardschriftart"/>
    <w:uiPriority w:val="99"/>
    <w:semiHidden/>
    <w:unhideWhenUsed/>
    <w:rsid w:val="00262C9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F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exandra.blechmann@meg.m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tsubishiElectri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Mitsubishi Electric Europe B.V.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Blechmann, Alexandra</dc:creator>
  <cp:lastModifiedBy>Kuhn, Valeria</cp:lastModifiedBy>
  <cp:revision>7</cp:revision>
  <cp:lastPrinted>2016-06-01T11:49:00Z</cp:lastPrinted>
  <dcterms:created xsi:type="dcterms:W3CDTF">2017-06-08T07:42:00Z</dcterms:created>
  <dcterms:modified xsi:type="dcterms:W3CDTF">2017-06-13T13:23:00Z</dcterms:modified>
</cp:coreProperties>
</file>